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BEEF" w14:textId="7D85EFAC" w:rsidR="00391684" w:rsidRDefault="00391684" w:rsidP="00E51F39">
      <w:pPr>
        <w:pStyle w:val="Heading1"/>
      </w:pPr>
      <w:bookmarkStart w:id="0" w:name="_GoBack"/>
      <w:bookmarkEnd w:id="0"/>
      <w:r>
        <w:t xml:space="preserve">ePayment Procedures for Collecting, Processing and Disposing </w:t>
      </w:r>
      <w:r w:rsidR="008742A7">
        <w:t>Cardholder Data</w:t>
      </w:r>
    </w:p>
    <w:p w14:paraId="2B41C8DE" w14:textId="1FBD3AFA" w:rsidR="00391684" w:rsidRPr="00627C40" w:rsidRDefault="00834BA1" w:rsidP="00391684">
      <w:pPr>
        <w:spacing w:after="0"/>
        <w:rPr>
          <w:rFonts w:ascii="Calibri" w:hAnsi="Calibri"/>
          <w:b/>
          <w:sz w:val="20"/>
          <w:szCs w:val="20"/>
        </w:rPr>
      </w:pPr>
      <w:r>
        <w:rPr>
          <w:rFonts w:ascii="Calibri" w:hAnsi="Calibri"/>
          <w:b/>
          <w:sz w:val="20"/>
          <w:szCs w:val="20"/>
        </w:rPr>
        <w:t>Revised January 2016</w:t>
      </w:r>
    </w:p>
    <w:p w14:paraId="15C3B1A9" w14:textId="77777777" w:rsidR="00391684" w:rsidRDefault="00391684" w:rsidP="00391684">
      <w:pPr>
        <w:spacing w:after="0"/>
        <w:rPr>
          <w:b/>
        </w:rPr>
      </w:pPr>
    </w:p>
    <w:p w14:paraId="0F835F0A" w14:textId="77777777" w:rsidR="00391684" w:rsidRPr="008A5730" w:rsidRDefault="00391684" w:rsidP="00361744">
      <w:pPr>
        <w:pStyle w:val="Heading2"/>
      </w:pPr>
      <w:r w:rsidRPr="008A5730">
        <w:t>General</w:t>
      </w:r>
    </w:p>
    <w:p w14:paraId="3DE1B06A" w14:textId="77777777"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Collecting, processing and disposing of sensitive cardholder data is restricted to staff members whose roles place them in a position where a customer would expect them to collect such data.</w:t>
      </w:r>
    </w:p>
    <w:p w14:paraId="1639ABAD" w14:textId="7261CA3C" w:rsidR="00391684" w:rsidRPr="00627C40" w:rsidRDefault="00834BA1" w:rsidP="00E51F39">
      <w:pPr>
        <w:pStyle w:val="ListParagraph"/>
        <w:numPr>
          <w:ilvl w:val="0"/>
          <w:numId w:val="4"/>
        </w:numPr>
        <w:spacing w:after="0" w:line="240" w:lineRule="auto"/>
        <w:contextualSpacing w:val="0"/>
        <w:rPr>
          <w:rFonts w:ascii="Calibri" w:hAnsi="Calibri"/>
        </w:rPr>
      </w:pPr>
      <w:r>
        <w:rPr>
          <w:rFonts w:ascii="Calibri" w:hAnsi="Calibri"/>
        </w:rPr>
        <w:t xml:space="preserve">Do not store cardholder data unless it’s </w:t>
      </w:r>
      <w:r w:rsidR="00391684" w:rsidRPr="00627C40">
        <w:rPr>
          <w:rFonts w:ascii="Calibri" w:hAnsi="Calibri"/>
        </w:rPr>
        <w:t>absolutely necessary</w:t>
      </w:r>
      <w:r>
        <w:rPr>
          <w:rFonts w:ascii="Calibri" w:hAnsi="Calibri"/>
        </w:rPr>
        <w:t xml:space="preserve"> for business operations. T</w:t>
      </w:r>
      <w:r w:rsidR="00391684" w:rsidRPr="00627C40">
        <w:rPr>
          <w:rFonts w:ascii="Calibri" w:hAnsi="Calibri"/>
        </w:rPr>
        <w:t>ransient storage of cardholder data should be in a safe and secure area and access must be restricted to authorized staff</w:t>
      </w:r>
      <w:r>
        <w:rPr>
          <w:rFonts w:ascii="Calibri" w:hAnsi="Calibri"/>
        </w:rPr>
        <w:t xml:space="preserve"> only</w:t>
      </w:r>
      <w:r w:rsidR="00391684" w:rsidRPr="00627C40">
        <w:rPr>
          <w:rFonts w:ascii="Calibri" w:hAnsi="Calibri"/>
        </w:rPr>
        <w:t>. The transient storage procedures documented below must be followed.</w:t>
      </w:r>
    </w:p>
    <w:p w14:paraId="3D7BC52B" w14:textId="1A42B485" w:rsidR="00391684" w:rsidRPr="00627C40" w:rsidRDefault="00834BA1" w:rsidP="00E51F39">
      <w:pPr>
        <w:pStyle w:val="ListParagraph"/>
        <w:numPr>
          <w:ilvl w:val="0"/>
          <w:numId w:val="4"/>
        </w:numPr>
        <w:spacing w:after="0" w:line="240" w:lineRule="auto"/>
        <w:contextualSpacing w:val="0"/>
        <w:rPr>
          <w:rFonts w:ascii="Calibri" w:hAnsi="Calibri"/>
        </w:rPr>
      </w:pPr>
      <w:r>
        <w:rPr>
          <w:rFonts w:ascii="Calibri" w:hAnsi="Calibri"/>
        </w:rPr>
        <w:t>Do not transport cardholder data unless it’s absolutely necessary. T</w:t>
      </w:r>
      <w:r w:rsidR="00391684" w:rsidRPr="00627C40">
        <w:rPr>
          <w:rFonts w:ascii="Calibri" w:hAnsi="Calibri"/>
        </w:rPr>
        <w:t>ransport of cardholder data should be conducted in a safe and secure manner and restricted to authorized staff</w:t>
      </w:r>
      <w:r>
        <w:rPr>
          <w:rFonts w:ascii="Calibri" w:hAnsi="Calibri"/>
        </w:rPr>
        <w:t xml:space="preserve"> only</w:t>
      </w:r>
      <w:r w:rsidR="00391684" w:rsidRPr="00627C40">
        <w:rPr>
          <w:rFonts w:ascii="Calibri" w:hAnsi="Calibri"/>
        </w:rPr>
        <w:t>.  The transport procedures documented below must be followed</w:t>
      </w:r>
      <w:r>
        <w:rPr>
          <w:rFonts w:ascii="Calibri" w:hAnsi="Calibri"/>
        </w:rPr>
        <w:t xml:space="preserve">. </w:t>
      </w:r>
    </w:p>
    <w:p w14:paraId="5AFE551E" w14:textId="77777777" w:rsidR="00627C40" w:rsidRPr="00627C40" w:rsidRDefault="00627C40" w:rsidP="00627C40">
      <w:pPr>
        <w:pStyle w:val="ListParagraph"/>
        <w:spacing w:after="0" w:line="240" w:lineRule="auto"/>
        <w:ind w:left="360"/>
        <w:contextualSpacing w:val="0"/>
        <w:rPr>
          <w:rFonts w:ascii="Calibri" w:hAnsi="Calibri"/>
        </w:rPr>
      </w:pPr>
    </w:p>
    <w:p w14:paraId="4DBA4009" w14:textId="77777777" w:rsidR="00391684" w:rsidRPr="009554B2" w:rsidRDefault="00391684" w:rsidP="00361744">
      <w:pPr>
        <w:pStyle w:val="Heading2"/>
      </w:pPr>
      <w:r w:rsidRPr="009554B2">
        <w:t>Collection</w:t>
      </w:r>
    </w:p>
    <w:p w14:paraId="7D378563" w14:textId="679B17DC" w:rsidR="00391684" w:rsidRPr="00627C40" w:rsidRDefault="00834BA1" w:rsidP="00E51F39">
      <w:pPr>
        <w:pStyle w:val="ListParagraph"/>
        <w:numPr>
          <w:ilvl w:val="0"/>
          <w:numId w:val="4"/>
        </w:numPr>
        <w:spacing w:after="0" w:line="240" w:lineRule="auto"/>
        <w:contextualSpacing w:val="0"/>
        <w:rPr>
          <w:rFonts w:ascii="Calibri" w:hAnsi="Calibri"/>
        </w:rPr>
      </w:pPr>
      <w:r>
        <w:rPr>
          <w:rFonts w:ascii="Calibri" w:hAnsi="Calibri"/>
        </w:rPr>
        <w:t xml:space="preserve">Only </w:t>
      </w:r>
      <w:r w:rsidR="00391684" w:rsidRPr="00627C40">
        <w:rPr>
          <w:rFonts w:ascii="Calibri" w:hAnsi="Calibri"/>
        </w:rPr>
        <w:t xml:space="preserve">Authorized staff are permitted to collect cardholder data </w:t>
      </w:r>
      <w:r>
        <w:rPr>
          <w:rFonts w:ascii="Calibri" w:hAnsi="Calibri"/>
        </w:rPr>
        <w:t xml:space="preserve">and only </w:t>
      </w:r>
      <w:r w:rsidR="00391684" w:rsidRPr="00627C40">
        <w:rPr>
          <w:rFonts w:ascii="Calibri" w:hAnsi="Calibri"/>
        </w:rPr>
        <w:t>via the following methods:</w:t>
      </w:r>
    </w:p>
    <w:p w14:paraId="56052B4A" w14:textId="77777777" w:rsidR="00391684" w:rsidRPr="00627C40" w:rsidRDefault="00391684" w:rsidP="00E51F39">
      <w:pPr>
        <w:pStyle w:val="ListParagraph"/>
        <w:numPr>
          <w:ilvl w:val="0"/>
          <w:numId w:val="5"/>
        </w:numPr>
        <w:spacing w:after="0" w:line="240" w:lineRule="auto"/>
        <w:ind w:left="993" w:hanging="426"/>
        <w:rPr>
          <w:rFonts w:ascii="Calibri" w:hAnsi="Calibri"/>
        </w:rPr>
      </w:pPr>
      <w:r w:rsidRPr="00627C40">
        <w:rPr>
          <w:rFonts w:ascii="Calibri" w:hAnsi="Calibri"/>
        </w:rPr>
        <w:t>Post Mail</w:t>
      </w:r>
    </w:p>
    <w:p w14:paraId="1F5A8755" w14:textId="77777777" w:rsidR="00391684" w:rsidRPr="00627C40" w:rsidRDefault="00391684" w:rsidP="00E51F39">
      <w:pPr>
        <w:pStyle w:val="ListParagraph"/>
        <w:numPr>
          <w:ilvl w:val="0"/>
          <w:numId w:val="5"/>
        </w:numPr>
        <w:spacing w:after="0" w:line="240" w:lineRule="auto"/>
        <w:ind w:left="993" w:hanging="426"/>
        <w:rPr>
          <w:rFonts w:ascii="Calibri" w:hAnsi="Calibri"/>
        </w:rPr>
      </w:pPr>
      <w:r w:rsidRPr="00627C40">
        <w:rPr>
          <w:rFonts w:ascii="Calibri" w:hAnsi="Calibri"/>
        </w:rPr>
        <w:t>Telephone: Merchant must not record phone calls and/or must not obtain sensitive credit card information via voicemail</w:t>
      </w:r>
    </w:p>
    <w:p w14:paraId="6F068C5C" w14:textId="77777777" w:rsidR="00391684" w:rsidRPr="00627C40" w:rsidRDefault="00391684" w:rsidP="00E51F39">
      <w:pPr>
        <w:pStyle w:val="ListParagraph"/>
        <w:numPr>
          <w:ilvl w:val="0"/>
          <w:numId w:val="5"/>
        </w:numPr>
        <w:spacing w:after="0" w:line="240" w:lineRule="auto"/>
        <w:ind w:left="993" w:hanging="426"/>
        <w:rPr>
          <w:rFonts w:ascii="Calibri" w:hAnsi="Calibri"/>
        </w:rPr>
      </w:pPr>
      <w:r w:rsidRPr="00627C40">
        <w:rPr>
          <w:rFonts w:ascii="Calibri" w:hAnsi="Calibri"/>
        </w:rPr>
        <w:t>Regular Fax:</w:t>
      </w:r>
    </w:p>
    <w:p w14:paraId="6943A65F" w14:textId="3DD99AC7" w:rsidR="00391684" w:rsidRPr="00627C40" w:rsidRDefault="00834BA1" w:rsidP="00E51F39">
      <w:pPr>
        <w:pStyle w:val="ListParagraph"/>
        <w:numPr>
          <w:ilvl w:val="1"/>
          <w:numId w:val="5"/>
        </w:numPr>
        <w:spacing w:after="0" w:line="240" w:lineRule="auto"/>
        <w:ind w:hanging="447"/>
        <w:rPr>
          <w:rFonts w:ascii="Calibri" w:hAnsi="Calibri"/>
        </w:rPr>
      </w:pPr>
      <w:r>
        <w:rPr>
          <w:rFonts w:ascii="Calibri" w:hAnsi="Calibri"/>
        </w:rPr>
        <w:t>Must be</w:t>
      </w:r>
      <w:r w:rsidR="00391684" w:rsidRPr="00627C40">
        <w:rPr>
          <w:rFonts w:ascii="Calibri" w:hAnsi="Calibri"/>
        </w:rPr>
        <w:t xml:space="preserve"> a </w:t>
      </w:r>
      <w:r>
        <w:rPr>
          <w:rFonts w:ascii="Calibri" w:hAnsi="Calibri"/>
        </w:rPr>
        <w:t xml:space="preserve">regular, </w:t>
      </w:r>
      <w:r w:rsidR="00391684" w:rsidRPr="00627C40">
        <w:rPr>
          <w:rFonts w:ascii="Calibri" w:hAnsi="Calibri"/>
        </w:rPr>
        <w:t>standalone machine</w:t>
      </w:r>
      <w:r>
        <w:rPr>
          <w:rFonts w:ascii="Calibri" w:hAnsi="Calibri"/>
        </w:rPr>
        <w:t xml:space="preserve"> using a dedicated line. </w:t>
      </w:r>
    </w:p>
    <w:p w14:paraId="6E5BBA46" w14:textId="15F002D1" w:rsidR="00391684" w:rsidRPr="00627C40" w:rsidRDefault="00834BA1" w:rsidP="00E51F39">
      <w:pPr>
        <w:pStyle w:val="ListParagraph"/>
        <w:numPr>
          <w:ilvl w:val="1"/>
          <w:numId w:val="5"/>
        </w:numPr>
        <w:spacing w:after="0" w:line="240" w:lineRule="auto"/>
        <w:ind w:hanging="447"/>
        <w:rPr>
          <w:rFonts w:ascii="Calibri" w:hAnsi="Calibri"/>
        </w:rPr>
      </w:pPr>
      <w:r>
        <w:rPr>
          <w:rFonts w:ascii="Calibri" w:hAnsi="Calibri"/>
        </w:rPr>
        <w:t>M</w:t>
      </w:r>
      <w:r w:rsidR="00391684" w:rsidRPr="00627C40">
        <w:rPr>
          <w:rFonts w:ascii="Calibri" w:hAnsi="Calibri"/>
        </w:rPr>
        <w:t>ust not be network based; it cannot send to server or email out</w:t>
      </w:r>
    </w:p>
    <w:p w14:paraId="500603A5" w14:textId="1408C803" w:rsidR="00391684" w:rsidRPr="00627C40" w:rsidRDefault="00391684" w:rsidP="00E51F39">
      <w:pPr>
        <w:pStyle w:val="ListParagraph"/>
        <w:numPr>
          <w:ilvl w:val="1"/>
          <w:numId w:val="5"/>
        </w:numPr>
        <w:spacing w:after="0" w:line="240" w:lineRule="auto"/>
        <w:ind w:hanging="447"/>
        <w:rPr>
          <w:rFonts w:ascii="Calibri" w:hAnsi="Calibri"/>
        </w:rPr>
      </w:pPr>
      <w:r w:rsidRPr="00627C40">
        <w:rPr>
          <w:rFonts w:ascii="Calibri" w:hAnsi="Calibri"/>
        </w:rPr>
        <w:t xml:space="preserve">Appropriate access control must be in place </w:t>
      </w:r>
      <w:r w:rsidR="00834BA1">
        <w:rPr>
          <w:rFonts w:ascii="Calibri" w:hAnsi="Calibri"/>
        </w:rPr>
        <w:t>to restrict</w:t>
      </w:r>
      <w:r w:rsidRPr="00627C40">
        <w:rPr>
          <w:rFonts w:ascii="Calibri" w:hAnsi="Calibri"/>
        </w:rPr>
        <w:t xml:space="preserve"> access to the fax machine </w:t>
      </w:r>
    </w:p>
    <w:p w14:paraId="0C001E70" w14:textId="77777777" w:rsidR="00391684" w:rsidRPr="00627C40" w:rsidRDefault="00391684" w:rsidP="00E51F39">
      <w:pPr>
        <w:pStyle w:val="ListParagraph"/>
        <w:numPr>
          <w:ilvl w:val="0"/>
          <w:numId w:val="5"/>
        </w:numPr>
        <w:spacing w:after="0" w:line="240" w:lineRule="auto"/>
        <w:ind w:left="851" w:hanging="284"/>
        <w:rPr>
          <w:rFonts w:ascii="Calibri" w:hAnsi="Calibri"/>
        </w:rPr>
      </w:pPr>
      <w:r w:rsidRPr="00627C40">
        <w:rPr>
          <w:rFonts w:ascii="Calibri" w:hAnsi="Calibri"/>
        </w:rPr>
        <w:t>In person</w:t>
      </w:r>
    </w:p>
    <w:p w14:paraId="7B9C6335" w14:textId="77777777"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Collection of cardholder data is not permitted through any other methods such as email, voicemail, instant messaging and so forth</w:t>
      </w:r>
    </w:p>
    <w:p w14:paraId="3996F51F" w14:textId="4C5DE670" w:rsidR="00391684" w:rsidRPr="00627C40" w:rsidRDefault="00834BA1" w:rsidP="00E51F39">
      <w:pPr>
        <w:pStyle w:val="ListParagraph"/>
        <w:numPr>
          <w:ilvl w:val="0"/>
          <w:numId w:val="4"/>
        </w:numPr>
        <w:spacing w:after="0" w:line="240" w:lineRule="auto"/>
        <w:contextualSpacing w:val="0"/>
        <w:rPr>
          <w:rFonts w:ascii="Calibri" w:hAnsi="Calibri"/>
        </w:rPr>
      </w:pPr>
      <w:r>
        <w:rPr>
          <w:rFonts w:ascii="Calibri" w:hAnsi="Calibri"/>
        </w:rPr>
        <w:t>Authorized staff</w:t>
      </w:r>
      <w:r w:rsidR="00391684" w:rsidRPr="00627C40">
        <w:rPr>
          <w:rFonts w:ascii="Calibri" w:hAnsi="Calibri"/>
        </w:rPr>
        <w:t xml:space="preserve">: </w:t>
      </w:r>
    </w:p>
    <w:p w14:paraId="6F466C51" w14:textId="3F7825B2" w:rsidR="00391684" w:rsidRPr="00627C40" w:rsidRDefault="00391684" w:rsidP="00E51F39">
      <w:pPr>
        <w:pStyle w:val="ListParagraph"/>
        <w:numPr>
          <w:ilvl w:val="0"/>
          <w:numId w:val="6"/>
        </w:numPr>
        <w:spacing w:after="0" w:line="240" w:lineRule="auto"/>
        <w:ind w:hanging="513"/>
        <w:rPr>
          <w:rFonts w:ascii="Calibri" w:hAnsi="Calibri"/>
        </w:rPr>
      </w:pPr>
      <w:r w:rsidRPr="00627C40">
        <w:rPr>
          <w:rFonts w:ascii="Calibri" w:hAnsi="Calibri"/>
        </w:rPr>
        <w:t>Must be a</w:t>
      </w:r>
      <w:r w:rsidR="00834BA1">
        <w:rPr>
          <w:rFonts w:ascii="Calibri" w:hAnsi="Calibri"/>
        </w:rPr>
        <w:t>uthorized by Merchant account owner and ePayment</w:t>
      </w:r>
    </w:p>
    <w:p w14:paraId="7BB65942" w14:textId="77777777" w:rsidR="00391684" w:rsidRPr="00627C40" w:rsidRDefault="00391684" w:rsidP="00E51F39">
      <w:pPr>
        <w:pStyle w:val="ListParagraph"/>
        <w:numPr>
          <w:ilvl w:val="0"/>
          <w:numId w:val="6"/>
        </w:numPr>
        <w:spacing w:after="0" w:line="240" w:lineRule="auto"/>
        <w:ind w:hanging="513"/>
        <w:rPr>
          <w:rFonts w:ascii="Calibri" w:hAnsi="Calibri"/>
        </w:rPr>
      </w:pPr>
      <w:r w:rsidRPr="00627C40">
        <w:rPr>
          <w:rFonts w:ascii="Calibri" w:hAnsi="Calibri"/>
        </w:rPr>
        <w:t>Such staff must complete VT training to ensure safe and secure handling of cardholder data</w:t>
      </w:r>
    </w:p>
    <w:p w14:paraId="1D8B204E" w14:textId="77777777" w:rsidR="00391684" w:rsidRDefault="00391684" w:rsidP="00391684">
      <w:pPr>
        <w:pStyle w:val="ListParagraph"/>
        <w:ind w:left="360"/>
      </w:pPr>
    </w:p>
    <w:p w14:paraId="7D631664" w14:textId="7667E966" w:rsidR="00391684" w:rsidRPr="001F462F" w:rsidRDefault="00855DA6" w:rsidP="00361744">
      <w:pPr>
        <w:pStyle w:val="Heading2"/>
      </w:pPr>
      <w:r>
        <w:t xml:space="preserve">Designated Official </w:t>
      </w:r>
      <w:r w:rsidR="00C516E4">
        <w:t>Forms</w:t>
      </w:r>
      <w:r>
        <w:t xml:space="preserve"> Only</w:t>
      </w:r>
    </w:p>
    <w:p w14:paraId="3272F1B8" w14:textId="0B71E173" w:rsidR="00C516E4" w:rsidRPr="00C516E4" w:rsidRDefault="00C516E4" w:rsidP="00C516E4">
      <w:pPr>
        <w:pStyle w:val="ListParagraph"/>
        <w:numPr>
          <w:ilvl w:val="0"/>
          <w:numId w:val="4"/>
        </w:numPr>
        <w:spacing w:after="0" w:line="240" w:lineRule="auto"/>
        <w:contextualSpacing w:val="0"/>
        <w:rPr>
          <w:rFonts w:ascii="Calibri" w:hAnsi="Calibri"/>
        </w:rPr>
      </w:pPr>
      <w:r>
        <w:rPr>
          <w:rFonts w:ascii="Calibri" w:hAnsi="Calibri"/>
        </w:rPr>
        <w:t>Use designated official forms only to collect</w:t>
      </w:r>
      <w:r w:rsidR="00391684" w:rsidRPr="00627C40">
        <w:rPr>
          <w:rFonts w:ascii="Calibri" w:hAnsi="Calibri"/>
        </w:rPr>
        <w:t xml:space="preserve"> cardholder data</w:t>
      </w:r>
      <w:r>
        <w:rPr>
          <w:rFonts w:ascii="Calibri" w:hAnsi="Calibri"/>
        </w:rPr>
        <w:t xml:space="preserve">. </w:t>
      </w:r>
    </w:p>
    <w:p w14:paraId="1EC9B039" w14:textId="306250F6"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 xml:space="preserve">If cardholder data is obtained over the phone or in </w:t>
      </w:r>
      <w:r w:rsidR="00C516E4">
        <w:rPr>
          <w:rFonts w:ascii="Calibri" w:hAnsi="Calibri"/>
        </w:rPr>
        <w:t xml:space="preserve">person, authorized staff should process the payment immediately. Do not record </w:t>
      </w:r>
      <w:r w:rsidRPr="00627C40">
        <w:rPr>
          <w:rFonts w:ascii="Calibri" w:hAnsi="Calibri"/>
        </w:rPr>
        <w:t>cardholder data</w:t>
      </w:r>
      <w:r w:rsidR="00C516E4">
        <w:rPr>
          <w:rFonts w:ascii="Calibri" w:hAnsi="Calibri"/>
        </w:rPr>
        <w:t xml:space="preserve"> on forms unless it is absolutely necessary. </w:t>
      </w:r>
    </w:p>
    <w:p w14:paraId="7F1092CD" w14:textId="202CFA44"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The authorized staff may only collect the minimum necessary data to process the payment</w:t>
      </w:r>
      <w:r w:rsidR="00C516E4">
        <w:rPr>
          <w:rFonts w:ascii="Calibri" w:hAnsi="Calibri"/>
        </w:rPr>
        <w:t xml:space="preserve">. Do not collect 3-digit card verification code. </w:t>
      </w:r>
      <w:r w:rsidRPr="00627C40">
        <w:rPr>
          <w:rFonts w:ascii="Calibri" w:hAnsi="Calibri"/>
        </w:rPr>
        <w:t xml:space="preserve"> </w:t>
      </w:r>
    </w:p>
    <w:p w14:paraId="39DCADC5" w14:textId="21BAA9DC" w:rsidR="00391684" w:rsidRPr="00627C40" w:rsidRDefault="00C516E4" w:rsidP="00E51F39">
      <w:pPr>
        <w:pStyle w:val="ListParagraph"/>
        <w:numPr>
          <w:ilvl w:val="0"/>
          <w:numId w:val="4"/>
        </w:numPr>
        <w:spacing w:after="0" w:line="240" w:lineRule="auto"/>
        <w:contextualSpacing w:val="0"/>
        <w:rPr>
          <w:rFonts w:ascii="Calibri" w:hAnsi="Calibri"/>
        </w:rPr>
      </w:pPr>
      <w:r>
        <w:rPr>
          <w:rFonts w:ascii="Calibri" w:hAnsi="Calibri"/>
        </w:rPr>
        <w:t>Forms</w:t>
      </w:r>
      <w:r w:rsidR="00391684" w:rsidRPr="00627C40">
        <w:rPr>
          <w:rFonts w:ascii="Calibri" w:hAnsi="Calibri"/>
        </w:rPr>
        <w:t xml:space="preserve"> must </w:t>
      </w:r>
      <w:r>
        <w:rPr>
          <w:rFonts w:ascii="Calibri" w:hAnsi="Calibri"/>
        </w:rPr>
        <w:t xml:space="preserve">be clearly marked as confidential and numbered so it’s easy to detect if one or more are misplaced. </w:t>
      </w:r>
    </w:p>
    <w:p w14:paraId="62033C9A" w14:textId="77777777" w:rsidR="00391684" w:rsidRDefault="00391684" w:rsidP="00391684">
      <w:pPr>
        <w:pStyle w:val="ListParagraph"/>
        <w:ind w:left="360"/>
      </w:pPr>
    </w:p>
    <w:p w14:paraId="3138B836" w14:textId="77777777" w:rsidR="00391684" w:rsidRPr="008A5730" w:rsidRDefault="00391684" w:rsidP="00361744">
      <w:pPr>
        <w:pStyle w:val="Heading2"/>
      </w:pPr>
      <w:r>
        <w:t xml:space="preserve">Transient </w:t>
      </w:r>
      <w:r w:rsidRPr="008A5730">
        <w:t>Storage and Access</w:t>
      </w:r>
    </w:p>
    <w:p w14:paraId="67FFC868" w14:textId="77777777"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Electronic storage of sensitive cardholder data is never permitted, for example, email, excel spreadsheet, word document, or other electronic software</w:t>
      </w:r>
    </w:p>
    <w:p w14:paraId="5AB820FC" w14:textId="2098EA55" w:rsidR="00391684" w:rsidRPr="00627C40" w:rsidRDefault="00391684" w:rsidP="00E51F39">
      <w:pPr>
        <w:pStyle w:val="ListParagraph"/>
        <w:numPr>
          <w:ilvl w:val="0"/>
          <w:numId w:val="4"/>
        </w:numPr>
        <w:spacing w:after="0" w:line="240" w:lineRule="auto"/>
        <w:contextualSpacing w:val="0"/>
        <w:rPr>
          <w:rFonts w:ascii="Calibri" w:hAnsi="Calibri"/>
          <w:b/>
        </w:rPr>
      </w:pPr>
      <w:r w:rsidRPr="00627C40">
        <w:rPr>
          <w:rFonts w:ascii="Calibri" w:hAnsi="Calibri"/>
        </w:rPr>
        <w:t>If t</w:t>
      </w:r>
      <w:r w:rsidR="00C516E4">
        <w:rPr>
          <w:rFonts w:ascii="Calibri" w:hAnsi="Calibri"/>
        </w:rPr>
        <w:t>emporary</w:t>
      </w:r>
      <w:r w:rsidRPr="00627C40">
        <w:rPr>
          <w:rFonts w:ascii="Calibri" w:hAnsi="Calibri"/>
        </w:rPr>
        <w:t xml:space="preserve"> storage is necessary, </w:t>
      </w:r>
      <w:r w:rsidR="00C516E4">
        <w:rPr>
          <w:rFonts w:ascii="Calibri" w:hAnsi="Calibri"/>
        </w:rPr>
        <w:t>forms</w:t>
      </w:r>
      <w:r w:rsidRPr="00627C40">
        <w:rPr>
          <w:rFonts w:ascii="Calibri" w:hAnsi="Calibri"/>
        </w:rPr>
        <w:t xml:space="preserve"> must be stored in a safe and secure storage</w:t>
      </w:r>
      <w:r w:rsidR="00C516E4">
        <w:rPr>
          <w:rFonts w:ascii="Calibri" w:hAnsi="Calibri"/>
        </w:rPr>
        <w:t xml:space="preserve"> at all times until they are ready for processing. </w:t>
      </w:r>
    </w:p>
    <w:p w14:paraId="64D65044" w14:textId="1F2DF721" w:rsidR="00391684" w:rsidRPr="00627C40" w:rsidRDefault="00C516E4" w:rsidP="00E51F39">
      <w:pPr>
        <w:pStyle w:val="ListParagraph"/>
        <w:numPr>
          <w:ilvl w:val="0"/>
          <w:numId w:val="4"/>
        </w:numPr>
        <w:spacing w:after="0" w:line="240" w:lineRule="auto"/>
        <w:contextualSpacing w:val="0"/>
        <w:rPr>
          <w:rFonts w:ascii="Calibri" w:hAnsi="Calibri"/>
          <w:b/>
        </w:rPr>
      </w:pPr>
      <w:r>
        <w:rPr>
          <w:rFonts w:ascii="Calibri" w:hAnsi="Calibri"/>
        </w:rPr>
        <w:t xml:space="preserve">Access to the secure temporary storage must be restricted to authorized staff only. </w:t>
      </w:r>
    </w:p>
    <w:p w14:paraId="0CD2300D" w14:textId="639A8F9F" w:rsidR="00391684" w:rsidRPr="00627C40" w:rsidRDefault="00C516E4" w:rsidP="00E51F39">
      <w:pPr>
        <w:pStyle w:val="ListParagraph"/>
        <w:numPr>
          <w:ilvl w:val="0"/>
          <w:numId w:val="4"/>
        </w:numPr>
        <w:spacing w:after="0" w:line="240" w:lineRule="auto"/>
        <w:contextualSpacing w:val="0"/>
        <w:rPr>
          <w:rFonts w:ascii="Calibri" w:hAnsi="Calibri"/>
        </w:rPr>
      </w:pPr>
      <w:r>
        <w:rPr>
          <w:rFonts w:ascii="Calibri" w:hAnsi="Calibri"/>
        </w:rPr>
        <w:t>K</w:t>
      </w:r>
      <w:r w:rsidR="00391684" w:rsidRPr="00627C40">
        <w:rPr>
          <w:rFonts w:ascii="Calibri" w:hAnsi="Calibri"/>
        </w:rPr>
        <w:t xml:space="preserve">eep track of the number of </w:t>
      </w:r>
      <w:r>
        <w:rPr>
          <w:rFonts w:ascii="Calibri" w:hAnsi="Calibri"/>
        </w:rPr>
        <w:t>forms</w:t>
      </w:r>
      <w:r w:rsidR="00391684" w:rsidRPr="00627C40">
        <w:rPr>
          <w:rFonts w:ascii="Calibri" w:hAnsi="Calibri"/>
        </w:rPr>
        <w:t xml:space="preserve"> stored at all times</w:t>
      </w:r>
      <w:r>
        <w:rPr>
          <w:rFonts w:ascii="Calibri" w:hAnsi="Calibri"/>
        </w:rPr>
        <w:t xml:space="preserve">. </w:t>
      </w:r>
    </w:p>
    <w:p w14:paraId="768A130C" w14:textId="6D819E0A"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Forms must be in a folder/binder/envelope that is clearly labeled confidential</w:t>
      </w:r>
      <w:r w:rsidR="00C516E4">
        <w:rPr>
          <w:rFonts w:ascii="Calibri" w:hAnsi="Calibri"/>
        </w:rPr>
        <w:t xml:space="preserve">. </w:t>
      </w:r>
    </w:p>
    <w:p w14:paraId="077B9DD7" w14:textId="18441ED7"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The time between storage, access, retrieval and destruction must be kept to an operat</w:t>
      </w:r>
      <w:r w:rsidR="00C516E4">
        <w:rPr>
          <w:rFonts w:ascii="Calibri" w:hAnsi="Calibri"/>
        </w:rPr>
        <w:t xml:space="preserve">ional minimum to reduce risk. </w:t>
      </w:r>
    </w:p>
    <w:p w14:paraId="2C62FC27" w14:textId="04F6925C"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Always ensure that the storage is not b</w:t>
      </w:r>
      <w:r w:rsidR="00855DA6">
        <w:rPr>
          <w:rFonts w:ascii="Calibri" w:hAnsi="Calibri"/>
        </w:rPr>
        <w:t>roken and the f</w:t>
      </w:r>
      <w:r w:rsidRPr="00627C40">
        <w:rPr>
          <w:rFonts w:ascii="Calibri" w:hAnsi="Calibri"/>
        </w:rPr>
        <w:t>orms are not stolen</w:t>
      </w:r>
      <w:r w:rsidR="00855DA6">
        <w:rPr>
          <w:rFonts w:ascii="Calibri" w:hAnsi="Calibri"/>
        </w:rPr>
        <w:t xml:space="preserve"> or misplaced. </w:t>
      </w:r>
      <w:r w:rsidR="00C516E4">
        <w:rPr>
          <w:rFonts w:ascii="Calibri" w:hAnsi="Calibri"/>
        </w:rPr>
        <w:t xml:space="preserve"> </w:t>
      </w:r>
    </w:p>
    <w:p w14:paraId="240B5DD2" w14:textId="77777777" w:rsidR="00391684" w:rsidRDefault="00391684" w:rsidP="00391684"/>
    <w:p w14:paraId="631B0F23" w14:textId="26F0A652" w:rsidR="00391684" w:rsidRPr="00391684" w:rsidRDefault="00391684" w:rsidP="00361744">
      <w:pPr>
        <w:pStyle w:val="Heading2"/>
      </w:pPr>
      <w:r>
        <w:t xml:space="preserve">Transport of </w:t>
      </w:r>
      <w:r w:rsidR="00C516E4">
        <w:t>Forms</w:t>
      </w:r>
    </w:p>
    <w:p w14:paraId="2020A75B" w14:textId="3D1A8A36" w:rsidR="00391684" w:rsidRPr="00627C40" w:rsidRDefault="00855DA6" w:rsidP="00E51F39">
      <w:pPr>
        <w:pStyle w:val="ListParagraph"/>
        <w:numPr>
          <w:ilvl w:val="0"/>
          <w:numId w:val="4"/>
        </w:numPr>
        <w:spacing w:after="0" w:line="240" w:lineRule="auto"/>
        <w:contextualSpacing w:val="0"/>
        <w:rPr>
          <w:rFonts w:ascii="Calibri" w:hAnsi="Calibri"/>
          <w:b/>
        </w:rPr>
      </w:pPr>
      <w:r>
        <w:rPr>
          <w:rFonts w:ascii="Calibri" w:hAnsi="Calibri"/>
        </w:rPr>
        <w:t>If transport of f</w:t>
      </w:r>
      <w:r w:rsidR="00391684" w:rsidRPr="00627C40">
        <w:rPr>
          <w:rFonts w:ascii="Calibri" w:hAnsi="Calibri"/>
        </w:rPr>
        <w:t>orms is necessary, it must be done in a safe and secure manner</w:t>
      </w:r>
      <w:r>
        <w:rPr>
          <w:rFonts w:ascii="Calibri" w:hAnsi="Calibri"/>
        </w:rPr>
        <w:t xml:space="preserve">. </w:t>
      </w:r>
    </w:p>
    <w:p w14:paraId="1FC10848" w14:textId="5388A142" w:rsidR="00391684" w:rsidRPr="00627C40" w:rsidRDefault="00855DA6" w:rsidP="00E51F39">
      <w:pPr>
        <w:pStyle w:val="ListParagraph"/>
        <w:numPr>
          <w:ilvl w:val="0"/>
          <w:numId w:val="4"/>
        </w:numPr>
        <w:spacing w:after="0" w:line="240" w:lineRule="auto"/>
        <w:contextualSpacing w:val="0"/>
        <w:rPr>
          <w:rFonts w:ascii="Calibri" w:hAnsi="Calibri"/>
          <w:b/>
        </w:rPr>
      </w:pPr>
      <w:r>
        <w:rPr>
          <w:rFonts w:ascii="Calibri" w:hAnsi="Calibri"/>
        </w:rPr>
        <w:t xml:space="preserve">The transport process must be reviewed and </w:t>
      </w:r>
      <w:r w:rsidR="00391684" w:rsidRPr="00627C40">
        <w:rPr>
          <w:rFonts w:ascii="Calibri" w:hAnsi="Calibri"/>
        </w:rPr>
        <w:t xml:space="preserve">authorized by Merchant </w:t>
      </w:r>
      <w:r>
        <w:rPr>
          <w:rFonts w:ascii="Calibri" w:hAnsi="Calibri"/>
        </w:rPr>
        <w:t>account owner</w:t>
      </w:r>
      <w:r w:rsidR="00391684" w:rsidRPr="00627C40">
        <w:rPr>
          <w:rFonts w:ascii="Calibri" w:hAnsi="Calibri"/>
        </w:rPr>
        <w:t xml:space="preserve"> and ePayment</w:t>
      </w:r>
      <w:r>
        <w:rPr>
          <w:rFonts w:ascii="Calibri" w:hAnsi="Calibri"/>
        </w:rPr>
        <w:t xml:space="preserve">. </w:t>
      </w:r>
    </w:p>
    <w:p w14:paraId="4B676ACD" w14:textId="69A572CF"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 xml:space="preserve">Staff members need to keep track of the number </w:t>
      </w:r>
      <w:r w:rsidR="00855DA6">
        <w:rPr>
          <w:rFonts w:ascii="Calibri" w:hAnsi="Calibri"/>
        </w:rPr>
        <w:t xml:space="preserve">of data cards/forms at all times. </w:t>
      </w:r>
    </w:p>
    <w:p w14:paraId="16E47D87" w14:textId="55E1EFAD" w:rsidR="00391684" w:rsidRPr="00855DA6" w:rsidRDefault="00391684" w:rsidP="00855DA6">
      <w:pPr>
        <w:pStyle w:val="ListParagraph"/>
        <w:numPr>
          <w:ilvl w:val="0"/>
          <w:numId w:val="4"/>
        </w:numPr>
        <w:spacing w:after="0" w:line="240" w:lineRule="auto"/>
        <w:contextualSpacing w:val="0"/>
        <w:rPr>
          <w:rFonts w:ascii="Calibri" w:hAnsi="Calibri"/>
        </w:rPr>
      </w:pPr>
      <w:r w:rsidRPr="00627C40">
        <w:rPr>
          <w:rFonts w:ascii="Calibri" w:hAnsi="Calibri"/>
        </w:rPr>
        <w:t xml:space="preserve">The </w:t>
      </w:r>
      <w:r w:rsidR="00855DA6">
        <w:rPr>
          <w:rFonts w:ascii="Calibri" w:hAnsi="Calibri"/>
        </w:rPr>
        <w:t xml:space="preserve">forms </w:t>
      </w:r>
      <w:r w:rsidRPr="00627C40">
        <w:rPr>
          <w:rFonts w:ascii="Calibri" w:hAnsi="Calibri"/>
        </w:rPr>
        <w:t>must be in a folder/binder/envelope that</w:t>
      </w:r>
      <w:r w:rsidR="00855DA6">
        <w:rPr>
          <w:rFonts w:ascii="Calibri" w:hAnsi="Calibri"/>
        </w:rPr>
        <w:t xml:space="preserve"> is clearly labeled confidential, and the</w:t>
      </w:r>
      <w:r w:rsidRPr="00855DA6">
        <w:rPr>
          <w:rFonts w:ascii="Calibri" w:hAnsi="Calibri"/>
        </w:rPr>
        <w:t xml:space="preserve"> folder/binder/envelope must be kept in a secure purse, briefcase, or backpack that is to remain with the authorized staff at all times during </w:t>
      </w:r>
      <w:r w:rsidR="00855DA6">
        <w:rPr>
          <w:rFonts w:ascii="Calibri" w:hAnsi="Calibri"/>
        </w:rPr>
        <w:t xml:space="preserve">the </w:t>
      </w:r>
      <w:r w:rsidRPr="00855DA6">
        <w:rPr>
          <w:rFonts w:ascii="Calibri" w:hAnsi="Calibri"/>
        </w:rPr>
        <w:t>transport</w:t>
      </w:r>
      <w:r w:rsidR="00855DA6">
        <w:rPr>
          <w:rFonts w:ascii="Calibri" w:hAnsi="Calibri"/>
        </w:rPr>
        <w:t xml:space="preserve">. </w:t>
      </w:r>
    </w:p>
    <w:p w14:paraId="56B065C1" w14:textId="4CA20556"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The travel must be kept to an ope</w:t>
      </w:r>
      <w:r w:rsidR="00855DA6">
        <w:rPr>
          <w:rFonts w:ascii="Calibri" w:hAnsi="Calibri"/>
        </w:rPr>
        <w:t xml:space="preserve">rational minimum to reduce risk. </w:t>
      </w:r>
    </w:p>
    <w:p w14:paraId="54640C86" w14:textId="6A7B7B62" w:rsidR="00391684" w:rsidRPr="00627C40" w:rsidRDefault="00391684" w:rsidP="00E51F39">
      <w:pPr>
        <w:pStyle w:val="ListParagraph"/>
        <w:numPr>
          <w:ilvl w:val="0"/>
          <w:numId w:val="4"/>
        </w:numPr>
        <w:spacing w:after="0" w:line="240" w:lineRule="auto"/>
        <w:contextualSpacing w:val="0"/>
        <w:rPr>
          <w:rFonts w:ascii="Calibri" w:hAnsi="Calibri"/>
          <w:b/>
        </w:rPr>
      </w:pPr>
      <w:r w:rsidRPr="00627C40">
        <w:rPr>
          <w:rFonts w:ascii="Calibri" w:hAnsi="Calibri"/>
        </w:rPr>
        <w:t>A log sheet must be created to keep track of</w:t>
      </w:r>
      <w:r w:rsidR="00855DA6">
        <w:rPr>
          <w:rFonts w:ascii="Calibri" w:hAnsi="Calibri"/>
        </w:rPr>
        <w:t xml:space="preserve"> the following information and must be provided during spot audit request</w:t>
      </w:r>
      <w:r w:rsidRPr="00627C40">
        <w:rPr>
          <w:rFonts w:ascii="Calibri" w:hAnsi="Calibri"/>
        </w:rPr>
        <w:t>:</w:t>
      </w:r>
    </w:p>
    <w:p w14:paraId="1D415FBA" w14:textId="77777777" w:rsidR="00391684" w:rsidRPr="00627C40" w:rsidRDefault="00391684" w:rsidP="00B47321">
      <w:pPr>
        <w:pStyle w:val="ListParagraph"/>
        <w:numPr>
          <w:ilvl w:val="0"/>
          <w:numId w:val="9"/>
        </w:numPr>
        <w:spacing w:after="0" w:line="240" w:lineRule="auto"/>
        <w:rPr>
          <w:rFonts w:ascii="Calibri" w:hAnsi="Calibri"/>
          <w:b/>
        </w:rPr>
      </w:pPr>
      <w:r w:rsidRPr="00627C40">
        <w:rPr>
          <w:rFonts w:ascii="Calibri" w:hAnsi="Calibri"/>
        </w:rPr>
        <w:t># of data cards/forms prior to transport</w:t>
      </w:r>
    </w:p>
    <w:p w14:paraId="70021D63" w14:textId="77777777" w:rsidR="00391684" w:rsidRPr="00627C40" w:rsidRDefault="00391684" w:rsidP="00B47321">
      <w:pPr>
        <w:pStyle w:val="ListParagraph"/>
        <w:numPr>
          <w:ilvl w:val="0"/>
          <w:numId w:val="9"/>
        </w:numPr>
        <w:spacing w:after="0" w:line="240" w:lineRule="auto"/>
        <w:rPr>
          <w:rFonts w:ascii="Calibri" w:hAnsi="Calibri"/>
          <w:b/>
        </w:rPr>
      </w:pPr>
      <w:r w:rsidRPr="00627C40">
        <w:rPr>
          <w:rFonts w:ascii="Calibri" w:hAnsi="Calibri"/>
        </w:rPr>
        <w:t># of data cards/forms after arrival</w:t>
      </w:r>
    </w:p>
    <w:p w14:paraId="1C2E4F5C" w14:textId="77777777" w:rsidR="00391684" w:rsidRPr="00627C40" w:rsidRDefault="00391684" w:rsidP="00B47321">
      <w:pPr>
        <w:pStyle w:val="ListParagraph"/>
        <w:numPr>
          <w:ilvl w:val="0"/>
          <w:numId w:val="9"/>
        </w:numPr>
        <w:spacing w:after="0" w:line="240" w:lineRule="auto"/>
        <w:rPr>
          <w:rFonts w:ascii="Calibri" w:hAnsi="Calibri"/>
          <w:b/>
        </w:rPr>
      </w:pPr>
      <w:r w:rsidRPr="00627C40">
        <w:rPr>
          <w:rFonts w:ascii="Calibri" w:hAnsi="Calibri"/>
        </w:rPr>
        <w:t>source and destination address</w:t>
      </w:r>
    </w:p>
    <w:p w14:paraId="37A74195" w14:textId="77777777" w:rsidR="00391684" w:rsidRPr="00627C40" w:rsidRDefault="00391684" w:rsidP="00B47321">
      <w:pPr>
        <w:pStyle w:val="ListParagraph"/>
        <w:numPr>
          <w:ilvl w:val="0"/>
          <w:numId w:val="9"/>
        </w:numPr>
        <w:spacing w:after="0" w:line="240" w:lineRule="auto"/>
        <w:rPr>
          <w:rFonts w:ascii="Calibri" w:hAnsi="Calibri"/>
          <w:b/>
        </w:rPr>
      </w:pPr>
      <w:r w:rsidRPr="00627C40">
        <w:rPr>
          <w:rFonts w:ascii="Calibri" w:hAnsi="Calibri"/>
        </w:rPr>
        <w:t>departing and arrival time</w:t>
      </w:r>
    </w:p>
    <w:p w14:paraId="268BBDB5" w14:textId="77777777" w:rsidR="00391684" w:rsidRPr="00627C40" w:rsidRDefault="00391684" w:rsidP="00B47321">
      <w:pPr>
        <w:pStyle w:val="ListParagraph"/>
        <w:numPr>
          <w:ilvl w:val="0"/>
          <w:numId w:val="9"/>
        </w:numPr>
        <w:spacing w:after="0" w:line="240" w:lineRule="auto"/>
        <w:rPr>
          <w:rFonts w:ascii="Calibri" w:hAnsi="Calibri"/>
          <w:b/>
        </w:rPr>
      </w:pPr>
      <w:r w:rsidRPr="00627C40">
        <w:rPr>
          <w:rFonts w:ascii="Calibri" w:hAnsi="Calibri"/>
        </w:rPr>
        <w:t>authorized staff member that is transporting the cards</w:t>
      </w:r>
    </w:p>
    <w:p w14:paraId="59F994A8" w14:textId="77777777" w:rsidR="00391684" w:rsidRPr="00627C40" w:rsidRDefault="00391684" w:rsidP="00B47321">
      <w:pPr>
        <w:pStyle w:val="ListParagraph"/>
        <w:numPr>
          <w:ilvl w:val="0"/>
          <w:numId w:val="9"/>
        </w:numPr>
        <w:spacing w:after="0" w:line="240" w:lineRule="auto"/>
        <w:rPr>
          <w:rFonts w:ascii="Calibri" w:hAnsi="Calibri"/>
          <w:b/>
        </w:rPr>
      </w:pPr>
      <w:r w:rsidRPr="00627C40">
        <w:rPr>
          <w:rFonts w:ascii="Calibri" w:hAnsi="Calibri"/>
        </w:rPr>
        <w:t>approval of Merchant management</w:t>
      </w:r>
    </w:p>
    <w:p w14:paraId="5CE9E2DA" w14:textId="221F33DE" w:rsidR="00391684" w:rsidRPr="00855DA6" w:rsidRDefault="00391684" w:rsidP="00391684">
      <w:pPr>
        <w:pStyle w:val="ListParagraph"/>
        <w:numPr>
          <w:ilvl w:val="0"/>
          <w:numId w:val="9"/>
        </w:numPr>
        <w:spacing w:after="0" w:line="240" w:lineRule="auto"/>
        <w:rPr>
          <w:rFonts w:ascii="Calibri" w:hAnsi="Calibri"/>
          <w:b/>
        </w:rPr>
      </w:pPr>
      <w:r w:rsidRPr="00627C40">
        <w:rPr>
          <w:rFonts w:ascii="Calibri" w:hAnsi="Calibri"/>
        </w:rPr>
        <w:t>purpose of transportation</w:t>
      </w:r>
    </w:p>
    <w:p w14:paraId="13B0BA50" w14:textId="77777777" w:rsidR="00391684" w:rsidRPr="008F11F1" w:rsidRDefault="00391684" w:rsidP="00361744">
      <w:pPr>
        <w:pStyle w:val="Heading2"/>
      </w:pPr>
      <w:r w:rsidRPr="008F11F1">
        <w:t>Processing</w:t>
      </w:r>
    </w:p>
    <w:p w14:paraId="0A68F56D" w14:textId="77777777" w:rsidR="00855DA6" w:rsidRDefault="00855DA6" w:rsidP="00E51F39">
      <w:pPr>
        <w:pStyle w:val="ListParagraph"/>
        <w:numPr>
          <w:ilvl w:val="0"/>
          <w:numId w:val="4"/>
        </w:numPr>
        <w:spacing w:after="0" w:line="240" w:lineRule="auto"/>
        <w:contextualSpacing w:val="0"/>
        <w:rPr>
          <w:rFonts w:ascii="Calibri" w:hAnsi="Calibri"/>
        </w:rPr>
      </w:pPr>
      <w:r>
        <w:rPr>
          <w:rFonts w:ascii="Calibri" w:hAnsi="Calibri"/>
        </w:rPr>
        <w:t>Only a</w:t>
      </w:r>
      <w:r w:rsidR="00391684" w:rsidRPr="00627C40">
        <w:rPr>
          <w:rFonts w:ascii="Calibri" w:hAnsi="Calibri"/>
        </w:rPr>
        <w:t>uthorize</w:t>
      </w:r>
      <w:r>
        <w:rPr>
          <w:rFonts w:ascii="Calibri" w:hAnsi="Calibri"/>
        </w:rPr>
        <w:t xml:space="preserve">d staff can process payments on behalf the customers. </w:t>
      </w:r>
    </w:p>
    <w:p w14:paraId="7DE83EDD" w14:textId="3ADD6538" w:rsidR="00391684" w:rsidRPr="00627C40" w:rsidRDefault="00855DA6" w:rsidP="00E51F39">
      <w:pPr>
        <w:pStyle w:val="ListParagraph"/>
        <w:numPr>
          <w:ilvl w:val="0"/>
          <w:numId w:val="4"/>
        </w:numPr>
        <w:spacing w:after="0" w:line="240" w:lineRule="auto"/>
        <w:contextualSpacing w:val="0"/>
        <w:rPr>
          <w:rFonts w:ascii="Calibri" w:hAnsi="Calibri"/>
        </w:rPr>
      </w:pPr>
      <w:r>
        <w:rPr>
          <w:rFonts w:ascii="Calibri" w:hAnsi="Calibri"/>
        </w:rPr>
        <w:t xml:space="preserve">All virtual terminal transactions must be </w:t>
      </w:r>
      <w:r w:rsidR="007F5119">
        <w:rPr>
          <w:rFonts w:ascii="Calibri" w:hAnsi="Calibri"/>
        </w:rPr>
        <w:t>processed</w:t>
      </w:r>
      <w:r>
        <w:rPr>
          <w:rFonts w:ascii="Calibri" w:hAnsi="Calibri"/>
        </w:rPr>
        <w:t xml:space="preserve"> on </w:t>
      </w:r>
      <w:r w:rsidR="007F5119">
        <w:rPr>
          <w:rFonts w:ascii="Calibri" w:hAnsi="Calibri"/>
        </w:rPr>
        <w:t xml:space="preserve">designated </w:t>
      </w:r>
      <w:r>
        <w:rPr>
          <w:rFonts w:ascii="Calibri" w:hAnsi="Calibri"/>
        </w:rPr>
        <w:t>PCI-</w:t>
      </w:r>
      <w:r w:rsidR="00391684" w:rsidRPr="00627C40">
        <w:rPr>
          <w:rFonts w:ascii="Calibri" w:hAnsi="Calibri"/>
        </w:rPr>
        <w:t xml:space="preserve">compliant Virtual Terminal computer </w:t>
      </w:r>
      <w:r>
        <w:rPr>
          <w:rFonts w:ascii="Calibri" w:hAnsi="Calibri"/>
        </w:rPr>
        <w:t xml:space="preserve">only. </w:t>
      </w:r>
    </w:p>
    <w:p w14:paraId="51C0A024" w14:textId="70CC78F8"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 xml:space="preserve">Processing of </w:t>
      </w:r>
      <w:r w:rsidR="007F5119">
        <w:rPr>
          <w:rFonts w:ascii="Calibri" w:hAnsi="Calibri"/>
        </w:rPr>
        <w:t>virtual t</w:t>
      </w:r>
      <w:r w:rsidRPr="00627C40">
        <w:rPr>
          <w:rFonts w:ascii="Calibri" w:hAnsi="Calibri"/>
        </w:rPr>
        <w:t>erminal transactions on any</w:t>
      </w:r>
      <w:r w:rsidR="00855DA6">
        <w:rPr>
          <w:rFonts w:ascii="Calibri" w:hAnsi="Calibri"/>
        </w:rPr>
        <w:t xml:space="preserve"> other computers is not permitted</w:t>
      </w:r>
      <w:r w:rsidR="007F5119">
        <w:rPr>
          <w:rFonts w:ascii="Calibri" w:hAnsi="Calibri"/>
        </w:rPr>
        <w:t xml:space="preserve">, or your unit would be deemed non-compliant. </w:t>
      </w:r>
    </w:p>
    <w:p w14:paraId="65CC68A8" w14:textId="3E036D83" w:rsidR="00391684" w:rsidRPr="00627C40" w:rsidRDefault="007F5119" w:rsidP="00E51F39">
      <w:pPr>
        <w:pStyle w:val="ListParagraph"/>
        <w:numPr>
          <w:ilvl w:val="0"/>
          <w:numId w:val="4"/>
        </w:numPr>
        <w:spacing w:after="0" w:line="240" w:lineRule="auto"/>
        <w:contextualSpacing w:val="0"/>
        <w:rPr>
          <w:rFonts w:ascii="Calibri" w:hAnsi="Calibri"/>
        </w:rPr>
      </w:pPr>
      <w:r>
        <w:rPr>
          <w:rFonts w:ascii="Calibri" w:hAnsi="Calibri"/>
        </w:rPr>
        <w:t>Designated PCI-compliant Virtual Terminal computer</w:t>
      </w:r>
      <w:r w:rsidR="00391684" w:rsidRPr="00627C40">
        <w:rPr>
          <w:rFonts w:ascii="Calibri" w:hAnsi="Calibri"/>
        </w:rPr>
        <w:t xml:space="preserve"> </w:t>
      </w:r>
      <w:r>
        <w:rPr>
          <w:rFonts w:ascii="Calibri" w:hAnsi="Calibri"/>
        </w:rPr>
        <w:t xml:space="preserve">is required to be setup in a secure location, with access restricted to authorized staff only and </w:t>
      </w:r>
      <w:r w:rsidR="00391684" w:rsidRPr="00627C40">
        <w:rPr>
          <w:rFonts w:ascii="Calibri" w:hAnsi="Calibri"/>
        </w:rPr>
        <w:t>identified with a sticker</w:t>
      </w:r>
      <w:r>
        <w:rPr>
          <w:rFonts w:ascii="Calibri" w:hAnsi="Calibri"/>
        </w:rPr>
        <w:t xml:space="preserve">. </w:t>
      </w:r>
    </w:p>
    <w:p w14:paraId="6DD7DE3A" w14:textId="77777777" w:rsidR="00391684" w:rsidRDefault="00391684" w:rsidP="00391684">
      <w:pPr>
        <w:spacing w:after="0"/>
      </w:pPr>
    </w:p>
    <w:p w14:paraId="0D75582D" w14:textId="77777777" w:rsidR="00391684" w:rsidRPr="008A5730" w:rsidRDefault="00391684" w:rsidP="00361744">
      <w:pPr>
        <w:pStyle w:val="Heading2"/>
      </w:pPr>
      <w:r w:rsidRPr="008A5730">
        <w:lastRenderedPageBreak/>
        <w:t>Disposal</w:t>
      </w:r>
    </w:p>
    <w:p w14:paraId="3E9FD6C8" w14:textId="77777777" w:rsidR="007F5119" w:rsidRDefault="007F5119" w:rsidP="00E51F39">
      <w:pPr>
        <w:pStyle w:val="ListParagraph"/>
        <w:numPr>
          <w:ilvl w:val="0"/>
          <w:numId w:val="4"/>
        </w:numPr>
        <w:spacing w:after="0" w:line="240" w:lineRule="auto"/>
        <w:contextualSpacing w:val="0"/>
        <w:rPr>
          <w:rFonts w:ascii="Calibri" w:hAnsi="Calibri"/>
        </w:rPr>
      </w:pPr>
      <w:r>
        <w:rPr>
          <w:rFonts w:ascii="Calibri" w:hAnsi="Calibri"/>
        </w:rPr>
        <w:t xml:space="preserve">Cardholder data must be disposed immediately after payments have been processed. If the designated form also collects customer order information that need to be kept for future reference then must cut out the cardholder data portion of the form to destroy. </w:t>
      </w:r>
    </w:p>
    <w:p w14:paraId="2EEE9765" w14:textId="1E8D397D" w:rsidR="00391684" w:rsidRPr="007F5119" w:rsidRDefault="007F5119" w:rsidP="007F5119">
      <w:pPr>
        <w:pStyle w:val="ListParagraph"/>
        <w:numPr>
          <w:ilvl w:val="0"/>
          <w:numId w:val="4"/>
        </w:numPr>
        <w:spacing w:after="0" w:line="240" w:lineRule="auto"/>
        <w:contextualSpacing w:val="0"/>
        <w:rPr>
          <w:rFonts w:ascii="Calibri" w:hAnsi="Calibri"/>
        </w:rPr>
      </w:pPr>
      <w:r>
        <w:rPr>
          <w:rFonts w:ascii="Calibri" w:hAnsi="Calibri"/>
        </w:rPr>
        <w:t>You must ensure that the disposed data cannot be recovered. For example, if you are shredding the forms, make sure you are using a cross cut shredder (s</w:t>
      </w:r>
      <w:r w:rsidR="00391684" w:rsidRPr="007F5119">
        <w:rPr>
          <w:rFonts w:ascii="Calibri" w:hAnsi="Calibri"/>
        </w:rPr>
        <w:t>traight cut shredders are not acceptable</w:t>
      </w:r>
      <w:r>
        <w:rPr>
          <w:rFonts w:ascii="Calibri" w:hAnsi="Calibri"/>
        </w:rPr>
        <w:t xml:space="preserve">). </w:t>
      </w:r>
    </w:p>
    <w:p w14:paraId="1232CC4B" w14:textId="2AE33067" w:rsidR="00391684" w:rsidRDefault="00391684" w:rsidP="007F5119">
      <w:pPr>
        <w:pStyle w:val="ListParagraph"/>
        <w:spacing w:after="0" w:line="240" w:lineRule="auto"/>
        <w:ind w:left="360"/>
        <w:contextualSpacing w:val="0"/>
        <w:rPr>
          <w:rFonts w:ascii="Calibri" w:hAnsi="Calibri"/>
        </w:rPr>
      </w:pPr>
    </w:p>
    <w:p w14:paraId="616568CD" w14:textId="77777777" w:rsidR="00C516E4" w:rsidRPr="00627C40" w:rsidRDefault="00C516E4" w:rsidP="007F5119">
      <w:pPr>
        <w:pStyle w:val="ListParagraph"/>
        <w:spacing w:after="0" w:line="240" w:lineRule="auto"/>
        <w:ind w:left="360"/>
        <w:contextualSpacing w:val="0"/>
        <w:rPr>
          <w:rFonts w:ascii="Calibri" w:hAnsi="Calibri"/>
        </w:rPr>
      </w:pPr>
    </w:p>
    <w:p w14:paraId="41D4217A" w14:textId="77777777" w:rsidR="00391684" w:rsidRDefault="00391684" w:rsidP="00391684">
      <w:pPr>
        <w:pStyle w:val="ListParagraph"/>
        <w:ind w:left="360"/>
      </w:pPr>
    </w:p>
    <w:p w14:paraId="0215230F" w14:textId="77777777" w:rsidR="00391684" w:rsidRPr="00E251BE" w:rsidRDefault="00391684" w:rsidP="00361744">
      <w:pPr>
        <w:pStyle w:val="Heading2"/>
      </w:pPr>
      <w:r w:rsidRPr="00E251BE">
        <w:t>Audit</w:t>
      </w:r>
    </w:p>
    <w:p w14:paraId="7FEEB2D6" w14:textId="58F664D8" w:rsidR="00391684" w:rsidRPr="00627C40" w:rsidRDefault="00391684" w:rsidP="00E51F39">
      <w:pPr>
        <w:pStyle w:val="ListParagraph"/>
        <w:numPr>
          <w:ilvl w:val="0"/>
          <w:numId w:val="4"/>
        </w:numPr>
        <w:spacing w:after="0" w:line="240" w:lineRule="auto"/>
        <w:contextualSpacing w:val="0"/>
        <w:rPr>
          <w:rFonts w:ascii="Calibri" w:hAnsi="Calibri"/>
        </w:rPr>
      </w:pPr>
      <w:r w:rsidRPr="00627C40">
        <w:rPr>
          <w:rFonts w:ascii="Calibri" w:hAnsi="Calibri"/>
        </w:rPr>
        <w:t xml:space="preserve">ePayment may conduct a spot audit to </w:t>
      </w:r>
      <w:r w:rsidR="007F5119">
        <w:rPr>
          <w:rFonts w:ascii="Calibri" w:hAnsi="Calibri"/>
        </w:rPr>
        <w:t xml:space="preserve">verify </w:t>
      </w:r>
      <w:r w:rsidRPr="00627C40">
        <w:rPr>
          <w:rFonts w:ascii="Calibri" w:hAnsi="Calibri"/>
        </w:rPr>
        <w:t>if the procedures are followed consistently</w:t>
      </w:r>
    </w:p>
    <w:p w14:paraId="034FCB63" w14:textId="10016EA6" w:rsidR="00391684" w:rsidRPr="00627C40" w:rsidRDefault="006A2F79" w:rsidP="00E51F39">
      <w:pPr>
        <w:pStyle w:val="ListParagraph"/>
        <w:numPr>
          <w:ilvl w:val="0"/>
          <w:numId w:val="4"/>
        </w:numPr>
        <w:spacing w:after="0" w:line="240" w:lineRule="auto"/>
        <w:contextualSpacing w:val="0"/>
        <w:rPr>
          <w:rFonts w:ascii="Calibri" w:hAnsi="Calibri"/>
        </w:rPr>
      </w:pPr>
      <w:r w:rsidRPr="00627C40">
        <w:rPr>
          <w:rFonts w:ascii="Calibri" w:hAnsi="Calibri"/>
        </w:rPr>
        <w:t>Non-compliance</w:t>
      </w:r>
      <w:r w:rsidR="00391684" w:rsidRPr="00627C40">
        <w:rPr>
          <w:rFonts w:ascii="Calibri" w:hAnsi="Calibri"/>
        </w:rPr>
        <w:t xml:space="preserve"> of ePayment procedures may result in revocation of the</w:t>
      </w:r>
      <w:r w:rsidR="007F5119">
        <w:rPr>
          <w:rFonts w:ascii="Calibri" w:hAnsi="Calibri"/>
        </w:rPr>
        <w:t xml:space="preserve"> use of the Virtual Terminal and/or </w:t>
      </w:r>
      <w:r w:rsidR="00391684" w:rsidRPr="00627C40">
        <w:rPr>
          <w:rFonts w:ascii="Calibri" w:hAnsi="Calibri"/>
        </w:rPr>
        <w:t>closure of the ePayment account.</w:t>
      </w:r>
    </w:p>
    <w:p w14:paraId="273A40F3" w14:textId="77777777" w:rsidR="00391684" w:rsidRPr="00DD04DC" w:rsidRDefault="00391684" w:rsidP="00391684"/>
    <w:p w14:paraId="00DA75A9" w14:textId="77777777" w:rsidR="00391684" w:rsidRPr="00DD04DC" w:rsidRDefault="00391684" w:rsidP="00391684"/>
    <w:p w14:paraId="57E09488" w14:textId="77777777" w:rsidR="00391684" w:rsidRDefault="00391684" w:rsidP="00391684"/>
    <w:p w14:paraId="5DAF11D4" w14:textId="77777777" w:rsidR="00391684" w:rsidRPr="00DD04DC" w:rsidRDefault="00391684" w:rsidP="00391684">
      <w:pPr>
        <w:tabs>
          <w:tab w:val="left" w:pos="6380"/>
        </w:tabs>
      </w:pPr>
      <w:r>
        <w:tab/>
      </w:r>
    </w:p>
    <w:p w14:paraId="204BD0F4" w14:textId="77777777" w:rsidR="00414848" w:rsidRPr="00EA317C" w:rsidRDefault="00414848" w:rsidP="00EA317C"/>
    <w:sectPr w:rsidR="00414848" w:rsidRPr="00EA317C" w:rsidSect="004E305E">
      <w:headerReference w:type="even" r:id="rId14"/>
      <w:headerReference w:type="default" r:id="rId15"/>
      <w:footerReference w:type="even" r:id="rId16"/>
      <w:footerReference w:type="default" r:id="rId17"/>
      <w:headerReference w:type="first" r:id="rId18"/>
      <w:footerReference w:type="first" r:id="rId19"/>
      <w:pgSz w:w="12240" w:h="15840"/>
      <w:pgMar w:top="1127" w:right="1080" w:bottom="1440" w:left="108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9165" w14:textId="77777777" w:rsidR="00A522F1" w:rsidRDefault="00A522F1">
      <w:pPr>
        <w:spacing w:after="0" w:line="240" w:lineRule="auto"/>
      </w:pPr>
      <w:r>
        <w:separator/>
      </w:r>
    </w:p>
  </w:endnote>
  <w:endnote w:type="continuationSeparator" w:id="0">
    <w:p w14:paraId="54E6E5BB" w14:textId="77777777" w:rsidR="00A522F1" w:rsidRDefault="00A5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an">
    <w:charset w:val="00"/>
    <w:family w:val="auto"/>
    <w:pitch w:val="variable"/>
    <w:sig w:usb0="A00000AF" w:usb1="40002048" w:usb2="00000000" w:usb3="00000000" w:csb0="00000111" w:csb1="00000000"/>
  </w:font>
  <w:font w:name="HGMinchoB">
    <w:altName w:val="HG明朝B"/>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ｺﾞｼｯｸM">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bottom w:val="none" w:sz="0" w:space="0" w:color="auto"/>
        <w:insideH w:val="single" w:sz="4" w:space="0" w:color="000000" w:themeColor="text1"/>
      </w:tblBorders>
      <w:tblLook w:val="04A0" w:firstRow="1" w:lastRow="0" w:firstColumn="1" w:lastColumn="0" w:noHBand="0" w:noVBand="1"/>
    </w:tblPr>
    <w:tblGrid>
      <w:gridCol w:w="4085"/>
      <w:gridCol w:w="3100"/>
      <w:gridCol w:w="2895"/>
    </w:tblGrid>
    <w:tr w:rsidR="00E51F39" w:rsidRPr="00A323E2" w14:paraId="148739A7" w14:textId="77777777" w:rsidTr="00694FC0">
      <w:trPr>
        <w:cnfStyle w:val="100000000000" w:firstRow="1" w:lastRow="0" w:firstColumn="0" w:lastColumn="0" w:oddVBand="0" w:evenVBand="0" w:oddHBand="0" w:evenHBand="0" w:firstRowFirstColumn="0" w:firstRowLastColumn="0" w:lastRowFirstColumn="0" w:lastRowLastColumn="0"/>
        <w:trHeight w:val="720"/>
        <w:jc w:val="center"/>
      </w:trPr>
      <w:tc>
        <w:tcPr>
          <w:tcW w:w="4242" w:type="dxa"/>
          <w:tcMar>
            <w:top w:w="115" w:type="dxa"/>
            <w:bottom w:w="115" w:type="dxa"/>
          </w:tcMar>
          <w:vAlign w:val="bottom"/>
        </w:tcPr>
        <w:p w14:paraId="7E928BF5" w14:textId="77777777" w:rsidR="00E51F39" w:rsidRPr="002F4D1F" w:rsidRDefault="00E51F39" w:rsidP="00E51F39">
          <w:pPr>
            <w:pStyle w:val="Title"/>
            <w:rPr>
              <w:rFonts w:ascii="Trebuchet MS" w:hAnsi="Trebuchet MS"/>
              <w:color w:val="002859"/>
              <w:sz w:val="24"/>
              <w:szCs w:val="24"/>
            </w:rPr>
          </w:pPr>
          <w:r>
            <w:rPr>
              <w:noProof/>
            </w:rPr>
            <w:drawing>
              <wp:inline distT="0" distB="0" distL="0" distR="0" wp14:anchorId="27029A44" wp14:editId="29E4EADC">
                <wp:extent cx="17970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ternalToprigh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142875"/>
                        </a:xfrm>
                        <a:prstGeom prst="rect">
                          <a:avLst/>
                        </a:prstGeom>
                      </pic:spPr>
                    </pic:pic>
                  </a:graphicData>
                </a:graphic>
              </wp:inline>
            </w:drawing>
          </w:r>
        </w:p>
      </w:tc>
      <w:tc>
        <w:tcPr>
          <w:tcW w:w="3540" w:type="dxa"/>
          <w:vAlign w:val="bottom"/>
        </w:tcPr>
        <w:p w14:paraId="57102951" w14:textId="77777777" w:rsidR="00E51F39" w:rsidRPr="00A323E2" w:rsidRDefault="00E51F39" w:rsidP="00E51F39">
          <w:pPr>
            <w:rPr>
              <w:b w:val="0"/>
            </w:rPr>
          </w:pPr>
        </w:p>
      </w:tc>
      <w:tc>
        <w:tcPr>
          <w:tcW w:w="3288" w:type="dxa"/>
          <w:vAlign w:val="bottom"/>
        </w:tcPr>
        <w:p w14:paraId="220DF73F" w14:textId="77777777" w:rsidR="00E51F39" w:rsidRPr="00A323E2" w:rsidRDefault="00E51F39" w:rsidP="00E51F39">
          <w:pPr>
            <w:jc w:val="right"/>
            <w:rPr>
              <w:b w:val="0"/>
              <w:color w:val="002859"/>
            </w:rPr>
          </w:pPr>
          <w:r w:rsidRPr="00A323E2">
            <w:rPr>
              <w:noProof/>
              <w:color w:val="002859"/>
            </w:rPr>
            <mc:AlternateContent>
              <mc:Choice Requires="wps">
                <w:drawing>
                  <wp:anchor distT="0" distB="0" distL="114300" distR="114300" simplePos="0" relativeHeight="251661312" behindDoc="0" locked="0" layoutInCell="1" allowOverlap="1" wp14:anchorId="4E12D0B0" wp14:editId="42DCD6D0">
                    <wp:simplePos x="0" y="0"/>
                    <wp:positionH relativeFrom="column">
                      <wp:posOffset>1504315</wp:posOffset>
                    </wp:positionH>
                    <wp:positionV relativeFrom="paragraph">
                      <wp:posOffset>181610</wp:posOffset>
                    </wp:positionV>
                    <wp:extent cx="0" cy="767715"/>
                    <wp:effectExtent l="0" t="0" r="19050" b="13335"/>
                    <wp:wrapNone/>
                    <wp:docPr id="7" name="Straight Connector 7"/>
                    <wp:cNvGraphicFramePr/>
                    <a:graphic xmlns:a="http://schemas.openxmlformats.org/drawingml/2006/main">
                      <a:graphicData uri="http://schemas.microsoft.com/office/word/2010/wordprocessingShape">
                        <wps:wsp>
                          <wps:cNvCnPr/>
                          <wps:spPr>
                            <a:xfrm>
                              <a:off x="0" y="0"/>
                              <a:ext cx="0" cy="7677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22220"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14.3pt" to="118.4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" strokecolor="black [3213]" strokeweight=".25pt"/>
                </w:pict>
              </mc:Fallback>
            </mc:AlternateContent>
          </w:r>
        </w:p>
        <w:p w14:paraId="0CD2F82B" w14:textId="07E80317" w:rsidR="00E51F39" w:rsidRPr="00C9456F" w:rsidRDefault="00E51F39" w:rsidP="00E51F39">
          <w:pPr>
            <w:jc w:val="right"/>
            <w:rPr>
              <w:rFonts w:ascii="Trebuchet MS" w:hAnsi="Trebuchet MS"/>
              <w:b w:val="0"/>
              <w:sz w:val="20"/>
            </w:rPr>
          </w:pPr>
          <w:r w:rsidRPr="00C9456F">
            <w:rPr>
              <w:rFonts w:ascii="Trebuchet MS" w:hAnsi="Trebuchet MS"/>
              <w:color w:val="262261"/>
              <w:sz w:val="20"/>
            </w:rPr>
            <w:fldChar w:fldCharType="begin"/>
          </w:r>
          <w:r w:rsidRPr="00C9456F">
            <w:rPr>
              <w:rFonts w:ascii="Trebuchet MS" w:hAnsi="Trebuchet MS"/>
              <w:b w:val="0"/>
              <w:color w:val="262261"/>
              <w:sz w:val="20"/>
            </w:rPr>
            <w:instrText xml:space="preserve"> PAGE   \* MERGEFORMAT </w:instrText>
          </w:r>
          <w:r w:rsidRPr="00C9456F">
            <w:rPr>
              <w:rFonts w:ascii="Trebuchet MS" w:hAnsi="Trebuchet MS"/>
              <w:color w:val="262261"/>
              <w:sz w:val="20"/>
            </w:rPr>
            <w:fldChar w:fldCharType="separate"/>
          </w:r>
          <w:r w:rsidR="00FE51A9" w:rsidRPr="00FE51A9">
            <w:rPr>
              <w:rFonts w:ascii="Tahoma" w:hAnsi="Tahoma"/>
              <w:b w:val="0"/>
              <w:noProof/>
              <w:color w:val="262261"/>
              <w:sz w:val="20"/>
            </w:rPr>
            <w:t>2</w:t>
          </w:r>
          <w:r w:rsidRPr="00C9456F">
            <w:rPr>
              <w:rFonts w:ascii="Trebuchet MS" w:hAnsi="Trebuchet MS"/>
              <w:noProof/>
              <w:color w:val="262261"/>
              <w:sz w:val="20"/>
            </w:rPr>
            <w:fldChar w:fldCharType="end"/>
          </w:r>
        </w:p>
      </w:tc>
    </w:tr>
  </w:tbl>
  <w:p w14:paraId="22BB7FB4" w14:textId="77777777" w:rsidR="00E51F39" w:rsidRDefault="00E51F39" w:rsidP="001E48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bottom w:val="none" w:sz="0" w:space="0" w:color="auto"/>
        <w:insideH w:val="single" w:sz="4" w:space="0" w:color="000000" w:themeColor="text1"/>
      </w:tblBorders>
      <w:tblCellMar>
        <w:left w:w="0" w:type="dxa"/>
        <w:right w:w="0" w:type="dxa"/>
      </w:tblCellMar>
      <w:tblLook w:val="04A0" w:firstRow="1" w:lastRow="0" w:firstColumn="1" w:lastColumn="0" w:noHBand="0" w:noVBand="1"/>
    </w:tblPr>
    <w:tblGrid>
      <w:gridCol w:w="4017"/>
      <w:gridCol w:w="3256"/>
      <w:gridCol w:w="3037"/>
    </w:tblGrid>
    <w:tr w:rsidR="00E51F39" w:rsidRPr="00A323E2" w14:paraId="5591D4FE" w14:textId="77777777" w:rsidTr="00694FC0">
      <w:trPr>
        <w:cnfStyle w:val="100000000000" w:firstRow="1" w:lastRow="0" w:firstColumn="0" w:lastColumn="0" w:oddVBand="0" w:evenVBand="0" w:oddHBand="0" w:evenHBand="0" w:firstRowFirstColumn="0" w:firstRowLastColumn="0" w:lastRowFirstColumn="0" w:lastRowLastColumn="0"/>
        <w:trHeight w:val="781"/>
        <w:jc w:val="center"/>
      </w:trPr>
      <w:tc>
        <w:tcPr>
          <w:tcW w:w="4035" w:type="dxa"/>
          <w:shd w:val="clear" w:color="auto" w:fill="auto"/>
          <w:tcMar>
            <w:top w:w="115" w:type="dxa"/>
            <w:bottom w:w="115" w:type="dxa"/>
          </w:tcMar>
          <w:vAlign w:val="bottom"/>
        </w:tcPr>
        <w:p w14:paraId="54718BC3" w14:textId="77777777" w:rsidR="00E51F39" w:rsidRPr="00A33107" w:rsidRDefault="00E51F39" w:rsidP="00DC6F35">
          <w:pPr>
            <w:pStyle w:val="Title"/>
            <w:rPr>
              <w:rFonts w:ascii="Trebuchet MS" w:hAnsi="Trebuchet MS"/>
              <w:color w:val="262261"/>
              <w:sz w:val="20"/>
              <w:szCs w:val="20"/>
            </w:rPr>
          </w:pPr>
          <w:r>
            <w:rPr>
              <w:noProof/>
            </w:rPr>
            <w:drawing>
              <wp:inline distT="0" distB="0" distL="0" distR="0" wp14:anchorId="2D29D277" wp14:editId="387BDE19">
                <wp:extent cx="179705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ternalToprigh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142875"/>
                        </a:xfrm>
                        <a:prstGeom prst="rect">
                          <a:avLst/>
                        </a:prstGeom>
                      </pic:spPr>
                    </pic:pic>
                  </a:graphicData>
                </a:graphic>
              </wp:inline>
            </w:drawing>
          </w:r>
        </w:p>
      </w:tc>
      <w:tc>
        <w:tcPr>
          <w:tcW w:w="3310" w:type="dxa"/>
          <w:vAlign w:val="bottom"/>
        </w:tcPr>
        <w:p w14:paraId="230B8C23" w14:textId="77777777" w:rsidR="00E51F39" w:rsidRPr="00A323E2" w:rsidRDefault="00E51F39" w:rsidP="001E48A7">
          <w:pPr>
            <w:rPr>
              <w:b w:val="0"/>
            </w:rPr>
          </w:pPr>
        </w:p>
      </w:tc>
      <w:tc>
        <w:tcPr>
          <w:tcW w:w="3085" w:type="dxa"/>
          <w:vAlign w:val="bottom"/>
        </w:tcPr>
        <w:p w14:paraId="0D0BDB75" w14:textId="77777777" w:rsidR="00E51F39" w:rsidRPr="00A323E2" w:rsidRDefault="00E51F39" w:rsidP="001E48A7">
          <w:pPr>
            <w:jc w:val="right"/>
            <w:rPr>
              <w:b w:val="0"/>
            </w:rPr>
          </w:pPr>
          <w:r w:rsidRPr="00BB4E40">
            <w:rPr>
              <w:noProof/>
              <w:color w:val="262261"/>
            </w:rPr>
            <mc:AlternateContent>
              <mc:Choice Requires="wps">
                <w:drawing>
                  <wp:anchor distT="0" distB="0" distL="114300" distR="114300" simplePos="0" relativeHeight="251659264" behindDoc="0" locked="0" layoutInCell="1" allowOverlap="1" wp14:anchorId="030427C6" wp14:editId="51767D5E">
                    <wp:simplePos x="0" y="0"/>
                    <wp:positionH relativeFrom="column">
                      <wp:posOffset>1522730</wp:posOffset>
                    </wp:positionH>
                    <wp:positionV relativeFrom="paragraph">
                      <wp:posOffset>216535</wp:posOffset>
                    </wp:positionV>
                    <wp:extent cx="0" cy="758825"/>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7588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41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pt,17.05pt" to="119.9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" strokecolor="black [3213]" strokeweight=".25pt"/>
                </w:pict>
              </mc:Fallback>
            </mc:AlternateContent>
          </w:r>
        </w:p>
        <w:p w14:paraId="1AEEC896" w14:textId="467DC86F" w:rsidR="00E51F39" w:rsidRPr="00C9456F" w:rsidRDefault="00E51F39" w:rsidP="00D253A5">
          <w:pPr>
            <w:jc w:val="right"/>
            <w:rPr>
              <w:rFonts w:ascii="Trebuchet MS" w:hAnsi="Trebuchet MS"/>
              <w:b w:val="0"/>
              <w:sz w:val="20"/>
            </w:rPr>
          </w:pPr>
          <w:r w:rsidRPr="00C9456F">
            <w:rPr>
              <w:rFonts w:ascii="Trebuchet MS" w:hAnsi="Trebuchet MS"/>
              <w:color w:val="262261"/>
              <w:sz w:val="20"/>
            </w:rPr>
            <w:fldChar w:fldCharType="begin"/>
          </w:r>
          <w:r w:rsidRPr="00C9456F">
            <w:rPr>
              <w:rFonts w:ascii="Trebuchet MS" w:hAnsi="Trebuchet MS"/>
              <w:b w:val="0"/>
              <w:color w:val="262261"/>
              <w:sz w:val="20"/>
            </w:rPr>
            <w:instrText xml:space="preserve"> PAGE   \* MERGEFORMAT </w:instrText>
          </w:r>
          <w:r w:rsidRPr="00C9456F">
            <w:rPr>
              <w:rFonts w:ascii="Trebuchet MS" w:hAnsi="Trebuchet MS"/>
              <w:color w:val="262261"/>
              <w:sz w:val="20"/>
            </w:rPr>
            <w:fldChar w:fldCharType="separate"/>
          </w:r>
          <w:r w:rsidR="00FE51A9" w:rsidRPr="00FE51A9">
            <w:rPr>
              <w:rFonts w:ascii="Tahoma" w:hAnsi="Tahoma"/>
              <w:b w:val="0"/>
              <w:noProof/>
              <w:color w:val="262261"/>
              <w:sz w:val="20"/>
            </w:rPr>
            <w:t>3</w:t>
          </w:r>
          <w:r w:rsidRPr="00C9456F">
            <w:rPr>
              <w:rFonts w:ascii="Trebuchet MS" w:hAnsi="Trebuchet MS"/>
              <w:noProof/>
              <w:color w:val="262261"/>
              <w:sz w:val="20"/>
            </w:rPr>
            <w:fldChar w:fldCharType="end"/>
          </w:r>
        </w:p>
      </w:tc>
    </w:tr>
  </w:tbl>
  <w:p w14:paraId="56A4FE72" w14:textId="77777777" w:rsidR="00E51F39" w:rsidRDefault="00E51F39" w:rsidP="00694F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jc w:val="center"/>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981"/>
      <w:gridCol w:w="3154"/>
      <w:gridCol w:w="2945"/>
    </w:tblGrid>
    <w:tr w:rsidR="00E51F39" w:rsidRPr="00A323E2" w14:paraId="1539BD9A" w14:textId="77777777" w:rsidTr="004E305E">
      <w:trPr>
        <w:cnfStyle w:val="100000000000" w:firstRow="1" w:lastRow="0" w:firstColumn="0" w:lastColumn="0" w:oddVBand="0" w:evenVBand="0" w:oddHBand="0" w:evenHBand="0" w:firstRowFirstColumn="0" w:firstRowLastColumn="0" w:lastRowFirstColumn="0" w:lastRowLastColumn="0"/>
        <w:trHeight w:val="781"/>
        <w:jc w:val="center"/>
      </w:trPr>
      <w:tc>
        <w:tcPr>
          <w:tcW w:w="4035" w:type="dxa"/>
          <w:shd w:val="clear" w:color="auto" w:fill="auto"/>
          <w:tcMar>
            <w:top w:w="115" w:type="dxa"/>
            <w:left w:w="0" w:type="dxa"/>
            <w:bottom w:w="115" w:type="dxa"/>
          </w:tcMar>
          <w:vAlign w:val="center"/>
        </w:tcPr>
        <w:p w14:paraId="79CBEA05" w14:textId="77777777" w:rsidR="00E51F39" w:rsidRPr="00A33107" w:rsidRDefault="00E51F39" w:rsidP="00E51F39">
          <w:pPr>
            <w:pStyle w:val="Title"/>
            <w:rPr>
              <w:rFonts w:ascii="Trebuchet MS" w:hAnsi="Trebuchet MS"/>
              <w:color w:val="262261"/>
              <w:sz w:val="20"/>
              <w:szCs w:val="20"/>
            </w:rPr>
          </w:pPr>
          <w:r>
            <w:rPr>
              <w:noProof/>
            </w:rPr>
            <w:drawing>
              <wp:inline distT="0" distB="0" distL="0" distR="0" wp14:anchorId="42EB24A6" wp14:editId="51E9BFD5">
                <wp:extent cx="1797050"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ternalToprigh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142875"/>
                        </a:xfrm>
                        <a:prstGeom prst="rect">
                          <a:avLst/>
                        </a:prstGeom>
                      </pic:spPr>
                    </pic:pic>
                  </a:graphicData>
                </a:graphic>
              </wp:inline>
            </w:drawing>
          </w:r>
        </w:p>
      </w:tc>
      <w:tc>
        <w:tcPr>
          <w:tcW w:w="3310" w:type="dxa"/>
          <w:tcMar>
            <w:left w:w="0" w:type="dxa"/>
          </w:tcMar>
          <w:vAlign w:val="center"/>
        </w:tcPr>
        <w:p w14:paraId="1EDDAC97" w14:textId="77777777" w:rsidR="00E51F39" w:rsidRPr="00A323E2" w:rsidRDefault="00E51F39" w:rsidP="00E51F39">
          <w:pPr>
            <w:rPr>
              <w:b w:val="0"/>
            </w:rPr>
          </w:pPr>
        </w:p>
      </w:tc>
      <w:tc>
        <w:tcPr>
          <w:tcW w:w="3085" w:type="dxa"/>
          <w:tcMar>
            <w:left w:w="0" w:type="dxa"/>
          </w:tcMar>
          <w:vAlign w:val="center"/>
        </w:tcPr>
        <w:p w14:paraId="3932F08D" w14:textId="77777777" w:rsidR="00E51F39" w:rsidRPr="00A323E2" w:rsidRDefault="00E51F39" w:rsidP="00E51F39">
          <w:pPr>
            <w:jc w:val="right"/>
            <w:rPr>
              <w:b w:val="0"/>
            </w:rPr>
          </w:pPr>
          <w:r w:rsidRPr="00BB4E40">
            <w:rPr>
              <w:noProof/>
              <w:color w:val="262261"/>
            </w:rPr>
            <mc:AlternateContent>
              <mc:Choice Requires="wps">
                <w:drawing>
                  <wp:anchor distT="0" distB="0" distL="114300" distR="114300" simplePos="0" relativeHeight="251663360" behindDoc="0" locked="0" layoutInCell="1" allowOverlap="1" wp14:anchorId="0F712BD1" wp14:editId="03AAB7D0">
                    <wp:simplePos x="0" y="0"/>
                    <wp:positionH relativeFrom="column">
                      <wp:posOffset>1614805</wp:posOffset>
                    </wp:positionH>
                    <wp:positionV relativeFrom="paragraph">
                      <wp:posOffset>188595</wp:posOffset>
                    </wp:positionV>
                    <wp:extent cx="0" cy="75882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7588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BB89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14.85pt" to="127.1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" strokecolor="black [3213]" strokeweight=".25pt"/>
                </w:pict>
              </mc:Fallback>
            </mc:AlternateContent>
          </w:r>
        </w:p>
        <w:p w14:paraId="724326F0" w14:textId="6C5CE590" w:rsidR="00E51F39" w:rsidRPr="00C9456F" w:rsidRDefault="00E51F39" w:rsidP="00D253A5">
          <w:pPr>
            <w:jc w:val="right"/>
            <w:rPr>
              <w:rFonts w:ascii="Trebuchet MS" w:hAnsi="Trebuchet MS"/>
              <w:b w:val="0"/>
              <w:sz w:val="20"/>
            </w:rPr>
          </w:pPr>
          <w:r w:rsidRPr="00C9456F">
            <w:rPr>
              <w:rFonts w:ascii="Trebuchet MS" w:hAnsi="Trebuchet MS"/>
              <w:color w:val="262261"/>
              <w:sz w:val="20"/>
            </w:rPr>
            <w:fldChar w:fldCharType="begin"/>
          </w:r>
          <w:r w:rsidRPr="00C9456F">
            <w:rPr>
              <w:rFonts w:ascii="Trebuchet MS" w:hAnsi="Trebuchet MS"/>
              <w:b w:val="0"/>
              <w:color w:val="262261"/>
              <w:sz w:val="20"/>
            </w:rPr>
            <w:instrText xml:space="preserve"> PAGE   \* MERGEFORMAT </w:instrText>
          </w:r>
          <w:r w:rsidRPr="00C9456F">
            <w:rPr>
              <w:rFonts w:ascii="Trebuchet MS" w:hAnsi="Trebuchet MS"/>
              <w:color w:val="262261"/>
              <w:sz w:val="20"/>
            </w:rPr>
            <w:fldChar w:fldCharType="separate"/>
          </w:r>
          <w:r w:rsidR="00FE51A9" w:rsidRPr="00FE51A9">
            <w:rPr>
              <w:rFonts w:ascii="Tahoma" w:hAnsi="Tahoma"/>
              <w:b w:val="0"/>
              <w:noProof/>
              <w:color w:val="262261"/>
              <w:sz w:val="20"/>
            </w:rPr>
            <w:t>1</w:t>
          </w:r>
          <w:r w:rsidRPr="00C9456F">
            <w:rPr>
              <w:rFonts w:ascii="Trebuchet MS" w:hAnsi="Trebuchet MS"/>
              <w:noProof/>
              <w:color w:val="262261"/>
              <w:sz w:val="20"/>
            </w:rPr>
            <w:fldChar w:fldCharType="end"/>
          </w:r>
        </w:p>
      </w:tc>
    </w:tr>
  </w:tbl>
  <w:p w14:paraId="632B6C86" w14:textId="77777777" w:rsidR="00E51F39" w:rsidRDefault="00E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ABDA9" w14:textId="77777777" w:rsidR="00A522F1" w:rsidRDefault="00A522F1">
      <w:pPr>
        <w:spacing w:after="0" w:line="240" w:lineRule="auto"/>
      </w:pPr>
      <w:r>
        <w:separator/>
      </w:r>
    </w:p>
  </w:footnote>
  <w:footnote w:type="continuationSeparator" w:id="0">
    <w:p w14:paraId="75E2738B" w14:textId="77777777" w:rsidR="00A522F1" w:rsidRDefault="00A5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4937"/>
      <w:gridCol w:w="5143"/>
    </w:tblGrid>
    <w:tr w:rsidR="00E51F39" w:rsidRPr="00694FC0" w14:paraId="6ECC2336" w14:textId="77777777" w:rsidTr="00694FC0">
      <w:trPr>
        <w:cnfStyle w:val="100000000000" w:firstRow="1" w:lastRow="0" w:firstColumn="0" w:lastColumn="0" w:oddVBand="0" w:evenVBand="0" w:oddHBand="0" w:evenHBand="0" w:firstRowFirstColumn="0" w:firstRowLastColumn="0" w:lastRowFirstColumn="0" w:lastRowLastColumn="0"/>
        <w:jc w:val="center"/>
      </w:trPr>
      <w:tc>
        <w:tcPr>
          <w:tcW w:w="4962" w:type="dxa"/>
          <w:tcMar>
            <w:top w:w="0" w:type="dxa"/>
            <w:left w:w="0" w:type="dxa"/>
            <w:bottom w:w="0" w:type="dxa"/>
            <w:right w:w="0" w:type="dxa"/>
          </w:tcMar>
        </w:tcPr>
        <w:p w14:paraId="643636EF" w14:textId="77777777" w:rsidR="00E51F39" w:rsidRPr="00694FC0" w:rsidRDefault="00E51F39" w:rsidP="00E51F39">
          <w:pPr>
            <w:pStyle w:val="Header"/>
            <w:rPr>
              <w:b w:val="0"/>
            </w:rPr>
          </w:pPr>
          <w:r w:rsidRPr="00694FC0">
            <w:rPr>
              <w:noProof/>
            </w:rPr>
            <w:drawing>
              <wp:inline distT="0" distB="0" distL="0" distR="0" wp14:anchorId="435E832A" wp14:editId="1BDACBAF">
                <wp:extent cx="1843545" cy="480646"/>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IT wordmark blue outlin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381" cy="480603"/>
                        </a:xfrm>
                        <a:prstGeom prst="rect">
                          <a:avLst/>
                        </a:prstGeom>
                      </pic:spPr>
                    </pic:pic>
                  </a:graphicData>
                </a:graphic>
              </wp:inline>
            </w:drawing>
          </w:r>
        </w:p>
      </w:tc>
      <w:tc>
        <w:tcPr>
          <w:tcW w:w="5208" w:type="dxa"/>
          <w:tcMar>
            <w:top w:w="0" w:type="dxa"/>
            <w:left w:w="0" w:type="dxa"/>
            <w:bottom w:w="0" w:type="dxa"/>
            <w:right w:w="0" w:type="dxa"/>
          </w:tcMar>
        </w:tcPr>
        <w:p w14:paraId="0EE66D15" w14:textId="77777777" w:rsidR="00E51F39" w:rsidRPr="00694FC0" w:rsidRDefault="00E51F39" w:rsidP="00D2759C">
          <w:pPr>
            <w:pStyle w:val="Title"/>
            <w:spacing w:before="100" w:beforeAutospacing="1"/>
            <w:jc w:val="right"/>
            <w:rPr>
              <w:rFonts w:ascii="Trebuchet MS" w:hAnsi="Trebuchet MS"/>
              <w:color w:val="262261"/>
              <w:sz w:val="20"/>
            </w:rPr>
          </w:pPr>
        </w:p>
        <w:p w14:paraId="38F37494" w14:textId="77777777" w:rsidR="00E51F39" w:rsidRPr="00694FC0" w:rsidRDefault="00E51F39" w:rsidP="00F405DA">
          <w:pPr>
            <w:pStyle w:val="Header"/>
            <w:jc w:val="right"/>
            <w:rPr>
              <w:b w:val="0"/>
            </w:rPr>
          </w:pPr>
        </w:p>
      </w:tc>
    </w:tr>
  </w:tbl>
  <w:p w14:paraId="286FB977" w14:textId="77777777" w:rsidR="00E51F39" w:rsidRPr="00D253A5" w:rsidRDefault="00E51F39" w:rsidP="00D253A5">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4937"/>
      <w:gridCol w:w="5143"/>
    </w:tblGrid>
    <w:tr w:rsidR="00E51F39" w:rsidRPr="00694FC0" w14:paraId="40E5D7D2" w14:textId="77777777" w:rsidTr="00694FC0">
      <w:trPr>
        <w:cnfStyle w:val="100000000000" w:firstRow="1" w:lastRow="0" w:firstColumn="0" w:lastColumn="0" w:oddVBand="0" w:evenVBand="0" w:oddHBand="0" w:evenHBand="0" w:firstRowFirstColumn="0" w:firstRowLastColumn="0" w:lastRowFirstColumn="0" w:lastRowLastColumn="0"/>
        <w:jc w:val="center"/>
      </w:trPr>
      <w:tc>
        <w:tcPr>
          <w:tcW w:w="4962" w:type="dxa"/>
          <w:tcMar>
            <w:top w:w="0" w:type="dxa"/>
            <w:left w:w="0" w:type="dxa"/>
            <w:bottom w:w="0" w:type="dxa"/>
            <w:right w:w="0" w:type="dxa"/>
          </w:tcMar>
        </w:tcPr>
        <w:p w14:paraId="459ED6A9" w14:textId="77777777" w:rsidR="00E51F39" w:rsidRPr="00694FC0" w:rsidRDefault="00E51F39" w:rsidP="00E51F39">
          <w:pPr>
            <w:pStyle w:val="Header"/>
            <w:rPr>
              <w:b w:val="0"/>
            </w:rPr>
          </w:pPr>
          <w:r w:rsidRPr="00694FC0">
            <w:rPr>
              <w:noProof/>
            </w:rPr>
            <w:drawing>
              <wp:inline distT="0" distB="0" distL="0" distR="0" wp14:anchorId="33C4C1DB" wp14:editId="1E4DBAC3">
                <wp:extent cx="1843545" cy="480646"/>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IT wordmark blue outlin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381" cy="480603"/>
                        </a:xfrm>
                        <a:prstGeom prst="rect">
                          <a:avLst/>
                        </a:prstGeom>
                      </pic:spPr>
                    </pic:pic>
                  </a:graphicData>
                </a:graphic>
              </wp:inline>
            </w:drawing>
          </w:r>
        </w:p>
      </w:tc>
      <w:tc>
        <w:tcPr>
          <w:tcW w:w="5208" w:type="dxa"/>
          <w:tcMar>
            <w:top w:w="0" w:type="dxa"/>
            <w:left w:w="0" w:type="dxa"/>
            <w:bottom w:w="0" w:type="dxa"/>
            <w:right w:w="0" w:type="dxa"/>
          </w:tcMar>
        </w:tcPr>
        <w:p w14:paraId="799DDFB1" w14:textId="77777777" w:rsidR="00E51F39" w:rsidRPr="00694FC0" w:rsidRDefault="00E51F39" w:rsidP="00D2759C">
          <w:pPr>
            <w:pStyle w:val="Title"/>
            <w:spacing w:before="100" w:beforeAutospacing="1"/>
            <w:jc w:val="right"/>
            <w:rPr>
              <w:rFonts w:ascii="Trebuchet MS" w:hAnsi="Trebuchet MS"/>
              <w:color w:val="262261"/>
              <w:sz w:val="20"/>
              <w:szCs w:val="20"/>
            </w:rPr>
          </w:pPr>
        </w:p>
        <w:p w14:paraId="389B8263" w14:textId="77777777" w:rsidR="00E51F39" w:rsidRPr="00694FC0" w:rsidRDefault="00E51F39" w:rsidP="00F405DA">
          <w:pPr>
            <w:pStyle w:val="Header"/>
            <w:jc w:val="right"/>
            <w:rPr>
              <w:b w:val="0"/>
            </w:rPr>
          </w:pPr>
        </w:p>
      </w:tc>
    </w:tr>
  </w:tbl>
  <w:p w14:paraId="4C95748C" w14:textId="77777777" w:rsidR="00E51F39" w:rsidRDefault="00E51F39" w:rsidP="00D253A5">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Ind w:w="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4937"/>
      <w:gridCol w:w="5143"/>
    </w:tblGrid>
    <w:tr w:rsidR="00E51F39" w:rsidRPr="00694FC0" w14:paraId="67DFC5D0" w14:textId="77777777" w:rsidTr="00694FC0">
      <w:trPr>
        <w:cnfStyle w:val="100000000000" w:firstRow="1" w:lastRow="0" w:firstColumn="0" w:lastColumn="0" w:oddVBand="0" w:evenVBand="0" w:oddHBand="0" w:evenHBand="0" w:firstRowFirstColumn="0" w:firstRowLastColumn="0" w:lastRowFirstColumn="0" w:lastRowLastColumn="0"/>
        <w:jc w:val="center"/>
      </w:trPr>
      <w:tc>
        <w:tcPr>
          <w:tcW w:w="4962" w:type="dxa"/>
          <w:tcMar>
            <w:top w:w="0" w:type="dxa"/>
            <w:left w:w="0" w:type="dxa"/>
            <w:bottom w:w="0" w:type="dxa"/>
            <w:right w:w="0" w:type="dxa"/>
          </w:tcMar>
        </w:tcPr>
        <w:p w14:paraId="41B816CF" w14:textId="77777777" w:rsidR="00E51F39" w:rsidRPr="00694FC0" w:rsidRDefault="00E51F39" w:rsidP="00E51F39">
          <w:pPr>
            <w:pStyle w:val="Header"/>
            <w:rPr>
              <w:b w:val="0"/>
            </w:rPr>
          </w:pPr>
          <w:r w:rsidRPr="00694FC0">
            <w:rPr>
              <w:noProof/>
            </w:rPr>
            <w:drawing>
              <wp:inline distT="0" distB="0" distL="0" distR="0" wp14:anchorId="49B45FF5" wp14:editId="27D21E8F">
                <wp:extent cx="1852246" cy="482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IT wordmark blue outline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081" cy="482872"/>
                        </a:xfrm>
                        <a:prstGeom prst="rect">
                          <a:avLst/>
                        </a:prstGeom>
                      </pic:spPr>
                    </pic:pic>
                  </a:graphicData>
                </a:graphic>
              </wp:inline>
            </w:drawing>
          </w:r>
        </w:p>
      </w:tc>
      <w:tc>
        <w:tcPr>
          <w:tcW w:w="5208" w:type="dxa"/>
          <w:tcMar>
            <w:top w:w="0" w:type="dxa"/>
            <w:left w:w="0" w:type="dxa"/>
            <w:bottom w:w="0" w:type="dxa"/>
            <w:right w:w="0" w:type="dxa"/>
          </w:tcMar>
        </w:tcPr>
        <w:p w14:paraId="4E4FD65E" w14:textId="77777777" w:rsidR="00E51F39" w:rsidRPr="00694FC0" w:rsidRDefault="00E51F39" w:rsidP="00E51F39">
          <w:pPr>
            <w:pStyle w:val="Header"/>
            <w:jc w:val="right"/>
            <w:rPr>
              <w:b w:val="0"/>
            </w:rPr>
          </w:pPr>
        </w:p>
      </w:tc>
    </w:tr>
  </w:tbl>
  <w:p w14:paraId="0EB4AB76" w14:textId="77777777" w:rsidR="00E51F39" w:rsidRDefault="00E51F39" w:rsidP="00D253A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8D5"/>
    <w:multiLevelType w:val="hybridMultilevel"/>
    <w:tmpl w:val="6218A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2BA6E8" w:themeColor="accent3"/>
        <w:sz w:val="20"/>
      </w:rPr>
    </w:lvl>
    <w:lvl w:ilvl="1">
      <w:start w:val="1"/>
      <w:numFmt w:val="upperLetter"/>
      <w:lvlText w:val="%2."/>
      <w:lvlJc w:val="left"/>
      <w:pPr>
        <w:ind w:left="792" w:hanging="288"/>
      </w:pPr>
      <w:rPr>
        <w:rFonts w:asciiTheme="minorHAnsi" w:hAnsiTheme="minorHAnsi" w:hint="default"/>
        <w:b w:val="0"/>
        <w:i w:val="0"/>
        <w:color w:val="BCF902" w:themeColor="accent2"/>
        <w:sz w:val="20"/>
      </w:rPr>
    </w:lvl>
    <w:lvl w:ilvl="2">
      <w:start w:val="1"/>
      <w:numFmt w:val="lowerRoman"/>
      <w:lvlText w:val="%3."/>
      <w:lvlJc w:val="right"/>
      <w:pPr>
        <w:ind w:left="1296" w:hanging="288"/>
      </w:pPr>
      <w:rPr>
        <w:rFonts w:asciiTheme="minorHAnsi" w:hAnsiTheme="minorHAnsi" w:hint="default"/>
        <w:b w:val="0"/>
        <w:i w:val="0"/>
        <w:color w:val="3F6FBC" w:themeColor="accent1"/>
        <w:sz w:val="20"/>
      </w:rPr>
    </w:lvl>
    <w:lvl w:ilvl="3">
      <w:start w:val="1"/>
      <w:numFmt w:val="decimal"/>
      <w:lvlText w:val="%4."/>
      <w:lvlJc w:val="left"/>
      <w:pPr>
        <w:ind w:left="1800" w:hanging="288"/>
      </w:pPr>
      <w:rPr>
        <w:rFonts w:asciiTheme="minorHAnsi" w:hAnsiTheme="minorHAnsi" w:hint="default"/>
        <w:b w:val="0"/>
        <w:i w:val="0"/>
        <w:color w:val="3F6FBC" w:themeColor="accent1"/>
        <w:sz w:val="20"/>
      </w:rPr>
    </w:lvl>
    <w:lvl w:ilvl="4">
      <w:start w:val="1"/>
      <w:numFmt w:val="lowerLetter"/>
      <w:lvlText w:val="%5."/>
      <w:lvlJc w:val="left"/>
      <w:pPr>
        <w:ind w:left="2304" w:hanging="288"/>
      </w:pPr>
      <w:rPr>
        <w:rFonts w:asciiTheme="minorHAnsi" w:hAnsiTheme="minorHAnsi" w:hint="default"/>
        <w:b w:val="0"/>
        <w:i w:val="0"/>
        <w:color w:val="3F6FBC" w:themeColor="accent1"/>
        <w:sz w:val="20"/>
      </w:rPr>
    </w:lvl>
    <w:lvl w:ilvl="5">
      <w:start w:val="1"/>
      <w:numFmt w:val="lowerRoman"/>
      <w:lvlText w:val="%6."/>
      <w:lvlJc w:val="right"/>
      <w:pPr>
        <w:ind w:left="2808" w:hanging="288"/>
      </w:pPr>
      <w:rPr>
        <w:rFonts w:asciiTheme="minorHAnsi" w:hAnsiTheme="minorHAnsi" w:hint="default"/>
        <w:b w:val="0"/>
        <w:i w:val="0"/>
        <w:color w:val="3F6FBC" w:themeColor="accent1"/>
        <w:sz w:val="20"/>
      </w:rPr>
    </w:lvl>
    <w:lvl w:ilvl="6">
      <w:start w:val="1"/>
      <w:numFmt w:val="decimal"/>
      <w:lvlText w:val="%7."/>
      <w:lvlJc w:val="left"/>
      <w:pPr>
        <w:ind w:left="3312" w:hanging="288"/>
      </w:pPr>
      <w:rPr>
        <w:rFonts w:asciiTheme="minorHAnsi" w:hAnsiTheme="minorHAnsi" w:hint="default"/>
        <w:b w:val="0"/>
        <w:i w:val="0"/>
        <w:color w:val="3F6FBC" w:themeColor="accent1"/>
        <w:sz w:val="20"/>
      </w:rPr>
    </w:lvl>
    <w:lvl w:ilvl="7">
      <w:start w:val="1"/>
      <w:numFmt w:val="lowerLetter"/>
      <w:lvlText w:val="%8."/>
      <w:lvlJc w:val="left"/>
      <w:pPr>
        <w:ind w:left="3816" w:hanging="288"/>
      </w:pPr>
      <w:rPr>
        <w:rFonts w:asciiTheme="minorHAnsi" w:hAnsiTheme="minorHAnsi" w:hint="default"/>
        <w:b w:val="0"/>
        <w:i w:val="0"/>
        <w:color w:val="3F6FBC" w:themeColor="accent1"/>
        <w:sz w:val="20"/>
      </w:rPr>
    </w:lvl>
    <w:lvl w:ilvl="8">
      <w:start w:val="1"/>
      <w:numFmt w:val="lowerRoman"/>
      <w:lvlText w:val="%9."/>
      <w:lvlJc w:val="right"/>
      <w:pPr>
        <w:ind w:left="4320" w:hanging="288"/>
      </w:pPr>
      <w:rPr>
        <w:rFonts w:asciiTheme="minorHAnsi" w:hAnsiTheme="minorHAnsi" w:hint="default"/>
        <w:b w:val="0"/>
        <w:i w:val="0"/>
        <w:color w:val="3F6FBC" w:themeColor="accent1"/>
        <w:sz w:val="20"/>
      </w:rPr>
    </w:lvl>
  </w:abstractNum>
  <w:abstractNum w:abstractNumId="2" w15:restartNumberingAfterBreak="0">
    <w:nsid w:val="13013F0C"/>
    <w:multiLevelType w:val="hybridMultilevel"/>
    <w:tmpl w:val="BF20C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2BA6E8" w:themeColor="accent3"/>
        <w:sz w:val="18"/>
      </w:rPr>
    </w:lvl>
    <w:lvl w:ilvl="1">
      <w:start w:val="1"/>
      <w:numFmt w:val="bullet"/>
      <w:pStyle w:val="Bullet2"/>
      <w:lvlText w:val=""/>
      <w:lvlJc w:val="left"/>
      <w:pPr>
        <w:ind w:left="461" w:hanging="216"/>
      </w:pPr>
      <w:rPr>
        <w:rFonts w:ascii="Wingdings" w:hAnsi="Wingdings" w:hint="default"/>
        <w:b w:val="0"/>
        <w:i w:val="0"/>
        <w:color w:val="BCF902" w:themeColor="accent2"/>
        <w:sz w:val="12"/>
      </w:rPr>
    </w:lvl>
    <w:lvl w:ilvl="2">
      <w:start w:val="1"/>
      <w:numFmt w:val="bullet"/>
      <w:pStyle w:val="Bullet3"/>
      <w:lvlText w:val=""/>
      <w:lvlJc w:val="left"/>
      <w:pPr>
        <w:ind w:left="706" w:hanging="216"/>
      </w:pPr>
      <w:rPr>
        <w:rFonts w:ascii="Symbol" w:hAnsi="Symbol" w:hint="default"/>
        <w:b w:val="0"/>
        <w:i w:val="0"/>
        <w:color w:val="3F6FBC" w:themeColor="accent1"/>
        <w:sz w:val="16"/>
      </w:rPr>
    </w:lvl>
    <w:lvl w:ilvl="3">
      <w:start w:val="1"/>
      <w:numFmt w:val="bullet"/>
      <w:lvlText w:val=""/>
      <w:lvlJc w:val="left"/>
      <w:pPr>
        <w:ind w:left="951" w:hanging="216"/>
      </w:pPr>
      <w:rPr>
        <w:rFonts w:ascii="Symbol" w:hAnsi="Symbol" w:hint="default"/>
        <w:b w:val="0"/>
        <w:i w:val="0"/>
        <w:color w:val="3F6FBC" w:themeColor="accent1"/>
        <w:sz w:val="16"/>
      </w:rPr>
    </w:lvl>
    <w:lvl w:ilvl="4">
      <w:start w:val="1"/>
      <w:numFmt w:val="bullet"/>
      <w:lvlText w:val=""/>
      <w:lvlJc w:val="left"/>
      <w:pPr>
        <w:ind w:left="1196" w:hanging="216"/>
      </w:pPr>
      <w:rPr>
        <w:rFonts w:ascii="Symbol" w:hAnsi="Symbol" w:hint="default"/>
        <w:color w:val="3F6FBC" w:themeColor="accent1"/>
        <w:sz w:val="16"/>
      </w:rPr>
    </w:lvl>
    <w:lvl w:ilvl="5">
      <w:start w:val="1"/>
      <w:numFmt w:val="bullet"/>
      <w:lvlText w:val=""/>
      <w:lvlJc w:val="left"/>
      <w:pPr>
        <w:ind w:left="1441" w:hanging="216"/>
      </w:pPr>
      <w:rPr>
        <w:rFonts w:ascii="Symbol" w:hAnsi="Symbol" w:hint="default"/>
        <w:color w:val="3F6FBC" w:themeColor="accent1"/>
        <w:sz w:val="16"/>
      </w:rPr>
    </w:lvl>
    <w:lvl w:ilvl="6">
      <w:start w:val="1"/>
      <w:numFmt w:val="bullet"/>
      <w:lvlText w:val=""/>
      <w:lvlJc w:val="left"/>
      <w:pPr>
        <w:ind w:left="1686" w:hanging="216"/>
      </w:pPr>
      <w:rPr>
        <w:rFonts w:ascii="Symbol" w:hAnsi="Symbol" w:hint="default"/>
        <w:color w:val="3F6FBC" w:themeColor="accent1"/>
        <w:sz w:val="16"/>
      </w:rPr>
    </w:lvl>
    <w:lvl w:ilvl="7">
      <w:start w:val="1"/>
      <w:numFmt w:val="bullet"/>
      <w:lvlText w:val=""/>
      <w:lvlJc w:val="left"/>
      <w:pPr>
        <w:ind w:left="1931" w:hanging="216"/>
      </w:pPr>
      <w:rPr>
        <w:rFonts w:ascii="Symbol" w:hAnsi="Symbol" w:hint="default"/>
        <w:color w:val="3F6FBC" w:themeColor="accent1"/>
        <w:sz w:val="16"/>
      </w:rPr>
    </w:lvl>
    <w:lvl w:ilvl="8">
      <w:start w:val="1"/>
      <w:numFmt w:val="bullet"/>
      <w:lvlText w:val=""/>
      <w:lvlJc w:val="left"/>
      <w:pPr>
        <w:ind w:left="2176" w:hanging="216"/>
      </w:pPr>
      <w:rPr>
        <w:rFonts w:ascii="Symbol" w:hAnsi="Symbol" w:hint="default"/>
        <w:color w:val="3F6FBC" w:themeColor="accent1"/>
        <w:sz w:val="16"/>
      </w:rPr>
    </w:lvl>
  </w:abstractNum>
  <w:abstractNum w:abstractNumId="4" w15:restartNumberingAfterBreak="0">
    <w:nsid w:val="5C340EBB"/>
    <w:multiLevelType w:val="hybridMultilevel"/>
    <w:tmpl w:val="BC2EB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5739B5"/>
    <w:multiLevelType w:val="hybridMultilevel"/>
    <w:tmpl w:val="24206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A7868"/>
    <w:multiLevelType w:val="hybridMultilevel"/>
    <w:tmpl w:val="196C938C"/>
    <w:lvl w:ilvl="0" w:tplc="EB2CB8E8">
      <w:start w:val="1"/>
      <w:numFmt w:val="decimal"/>
      <w:lvlText w:val="%1."/>
      <w:lvlJc w:val="left"/>
      <w:pPr>
        <w:ind w:left="36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C16DCD"/>
    <w:multiLevelType w:val="hybridMultilevel"/>
    <w:tmpl w:val="4C329F9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3"/>
  </w:num>
  <w:num w:numId="4">
    <w:abstractNumId w:val="6"/>
  </w:num>
  <w:num w:numId="5">
    <w:abstractNumId w:val="5"/>
  </w:num>
  <w:num w:numId="6">
    <w:abstractNumId w:val="4"/>
  </w:num>
  <w:num w:numId="7">
    <w:abstractNumId w:val="0"/>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4097"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84"/>
    <w:rsid w:val="00000A4B"/>
    <w:rsid w:val="00012510"/>
    <w:rsid w:val="000151F1"/>
    <w:rsid w:val="00022456"/>
    <w:rsid w:val="00022BDF"/>
    <w:rsid w:val="00023BAE"/>
    <w:rsid w:val="00034C36"/>
    <w:rsid w:val="00035E7D"/>
    <w:rsid w:val="00040473"/>
    <w:rsid w:val="00046958"/>
    <w:rsid w:val="000577B4"/>
    <w:rsid w:val="00061357"/>
    <w:rsid w:val="0006411B"/>
    <w:rsid w:val="00083FCD"/>
    <w:rsid w:val="00084312"/>
    <w:rsid w:val="000906C0"/>
    <w:rsid w:val="00092E17"/>
    <w:rsid w:val="00096C7D"/>
    <w:rsid w:val="000A5A07"/>
    <w:rsid w:val="000B2423"/>
    <w:rsid w:val="000C1A5D"/>
    <w:rsid w:val="000C5E66"/>
    <w:rsid w:val="00110F72"/>
    <w:rsid w:val="001310D6"/>
    <w:rsid w:val="001448BE"/>
    <w:rsid w:val="00170D16"/>
    <w:rsid w:val="00173465"/>
    <w:rsid w:val="00185F76"/>
    <w:rsid w:val="00190468"/>
    <w:rsid w:val="0019093D"/>
    <w:rsid w:val="00194A4E"/>
    <w:rsid w:val="001A5D6C"/>
    <w:rsid w:val="001B3CE0"/>
    <w:rsid w:val="001B6DA2"/>
    <w:rsid w:val="001D19B0"/>
    <w:rsid w:val="001D2F67"/>
    <w:rsid w:val="001E48A7"/>
    <w:rsid w:val="001F0B7F"/>
    <w:rsid w:val="002578E4"/>
    <w:rsid w:val="00291767"/>
    <w:rsid w:val="00293C52"/>
    <w:rsid w:val="002A404E"/>
    <w:rsid w:val="002A4877"/>
    <w:rsid w:val="002C1DDE"/>
    <w:rsid w:val="002D61BD"/>
    <w:rsid w:val="002E0AA5"/>
    <w:rsid w:val="002F0C39"/>
    <w:rsid w:val="002F1C8C"/>
    <w:rsid w:val="002F4D1F"/>
    <w:rsid w:val="003034C1"/>
    <w:rsid w:val="00312ED4"/>
    <w:rsid w:val="003241F6"/>
    <w:rsid w:val="00336806"/>
    <w:rsid w:val="00337960"/>
    <w:rsid w:val="00342307"/>
    <w:rsid w:val="0035071B"/>
    <w:rsid w:val="0036034E"/>
    <w:rsid w:val="00361744"/>
    <w:rsid w:val="00374C5B"/>
    <w:rsid w:val="00391684"/>
    <w:rsid w:val="003A2C95"/>
    <w:rsid w:val="003C03B8"/>
    <w:rsid w:val="003C70EF"/>
    <w:rsid w:val="003D6817"/>
    <w:rsid w:val="003F3A2C"/>
    <w:rsid w:val="00401D5F"/>
    <w:rsid w:val="004054E6"/>
    <w:rsid w:val="004121CD"/>
    <w:rsid w:val="0041322F"/>
    <w:rsid w:val="00414848"/>
    <w:rsid w:val="004426F3"/>
    <w:rsid w:val="00443AF5"/>
    <w:rsid w:val="0045008D"/>
    <w:rsid w:val="00455D45"/>
    <w:rsid w:val="00470A02"/>
    <w:rsid w:val="0047440E"/>
    <w:rsid w:val="00480F13"/>
    <w:rsid w:val="0048101E"/>
    <w:rsid w:val="00481342"/>
    <w:rsid w:val="00485976"/>
    <w:rsid w:val="0049130F"/>
    <w:rsid w:val="004A595A"/>
    <w:rsid w:val="004B2FDD"/>
    <w:rsid w:val="004C642C"/>
    <w:rsid w:val="004E305E"/>
    <w:rsid w:val="004F2097"/>
    <w:rsid w:val="00504D20"/>
    <w:rsid w:val="00507D7F"/>
    <w:rsid w:val="00507E72"/>
    <w:rsid w:val="005263C0"/>
    <w:rsid w:val="00526EA0"/>
    <w:rsid w:val="00541F30"/>
    <w:rsid w:val="00546F76"/>
    <w:rsid w:val="005519C7"/>
    <w:rsid w:val="00555050"/>
    <w:rsid w:val="005558CD"/>
    <w:rsid w:val="00585BB3"/>
    <w:rsid w:val="005949FC"/>
    <w:rsid w:val="005970E4"/>
    <w:rsid w:val="005B4E39"/>
    <w:rsid w:val="005B556F"/>
    <w:rsid w:val="005D0E15"/>
    <w:rsid w:val="006154BC"/>
    <w:rsid w:val="00627C40"/>
    <w:rsid w:val="006302E1"/>
    <w:rsid w:val="00637181"/>
    <w:rsid w:val="00640DFC"/>
    <w:rsid w:val="00646283"/>
    <w:rsid w:val="00656FE1"/>
    <w:rsid w:val="0066089C"/>
    <w:rsid w:val="006627C7"/>
    <w:rsid w:val="00676FA1"/>
    <w:rsid w:val="00683D11"/>
    <w:rsid w:val="00694FC0"/>
    <w:rsid w:val="006A2F79"/>
    <w:rsid w:val="006B6C58"/>
    <w:rsid w:val="006C1C12"/>
    <w:rsid w:val="006D1818"/>
    <w:rsid w:val="00701CE3"/>
    <w:rsid w:val="007126D6"/>
    <w:rsid w:val="0072594B"/>
    <w:rsid w:val="007379BC"/>
    <w:rsid w:val="007402ED"/>
    <w:rsid w:val="007469C7"/>
    <w:rsid w:val="00751764"/>
    <w:rsid w:val="00753A59"/>
    <w:rsid w:val="00756420"/>
    <w:rsid w:val="00774EE8"/>
    <w:rsid w:val="007930D0"/>
    <w:rsid w:val="00793DD5"/>
    <w:rsid w:val="007A50D3"/>
    <w:rsid w:val="007B3EBD"/>
    <w:rsid w:val="007B667A"/>
    <w:rsid w:val="007C0CBE"/>
    <w:rsid w:val="007D0CCE"/>
    <w:rsid w:val="007D1774"/>
    <w:rsid w:val="007D4866"/>
    <w:rsid w:val="007D722C"/>
    <w:rsid w:val="007E55B2"/>
    <w:rsid w:val="007F5119"/>
    <w:rsid w:val="0083105E"/>
    <w:rsid w:val="00831A1F"/>
    <w:rsid w:val="00833E83"/>
    <w:rsid w:val="00834BA1"/>
    <w:rsid w:val="00845AFE"/>
    <w:rsid w:val="00851394"/>
    <w:rsid w:val="00855DA6"/>
    <w:rsid w:val="0086545B"/>
    <w:rsid w:val="008742A7"/>
    <w:rsid w:val="0087581E"/>
    <w:rsid w:val="008846A1"/>
    <w:rsid w:val="00887F34"/>
    <w:rsid w:val="008C1E17"/>
    <w:rsid w:val="008E561B"/>
    <w:rsid w:val="009051CB"/>
    <w:rsid w:val="00931D19"/>
    <w:rsid w:val="00936FFA"/>
    <w:rsid w:val="00946157"/>
    <w:rsid w:val="00971DBF"/>
    <w:rsid w:val="0098609C"/>
    <w:rsid w:val="00997F0B"/>
    <w:rsid w:val="009A41B3"/>
    <w:rsid w:val="009B620E"/>
    <w:rsid w:val="009B7542"/>
    <w:rsid w:val="009C3797"/>
    <w:rsid w:val="009D60AE"/>
    <w:rsid w:val="009E514C"/>
    <w:rsid w:val="009E5EF3"/>
    <w:rsid w:val="00A0310D"/>
    <w:rsid w:val="00A03149"/>
    <w:rsid w:val="00A036AC"/>
    <w:rsid w:val="00A044B1"/>
    <w:rsid w:val="00A04D72"/>
    <w:rsid w:val="00A16563"/>
    <w:rsid w:val="00A169FB"/>
    <w:rsid w:val="00A2560B"/>
    <w:rsid w:val="00A323E2"/>
    <w:rsid w:val="00A33107"/>
    <w:rsid w:val="00A362F0"/>
    <w:rsid w:val="00A509BF"/>
    <w:rsid w:val="00A51329"/>
    <w:rsid w:val="00A522F1"/>
    <w:rsid w:val="00A53555"/>
    <w:rsid w:val="00A55B7A"/>
    <w:rsid w:val="00A5724B"/>
    <w:rsid w:val="00A60E98"/>
    <w:rsid w:val="00A73236"/>
    <w:rsid w:val="00A75BFB"/>
    <w:rsid w:val="00A87501"/>
    <w:rsid w:val="00AA4054"/>
    <w:rsid w:val="00AC1B00"/>
    <w:rsid w:val="00AC1DBA"/>
    <w:rsid w:val="00AC5F4E"/>
    <w:rsid w:val="00AD1800"/>
    <w:rsid w:val="00AD5E53"/>
    <w:rsid w:val="00AE1271"/>
    <w:rsid w:val="00AE2BF1"/>
    <w:rsid w:val="00AE5E7A"/>
    <w:rsid w:val="00AF7CD7"/>
    <w:rsid w:val="00B21A24"/>
    <w:rsid w:val="00B402AE"/>
    <w:rsid w:val="00B47321"/>
    <w:rsid w:val="00B60701"/>
    <w:rsid w:val="00B61DE0"/>
    <w:rsid w:val="00B62E27"/>
    <w:rsid w:val="00B6363C"/>
    <w:rsid w:val="00B67010"/>
    <w:rsid w:val="00B675C0"/>
    <w:rsid w:val="00B75760"/>
    <w:rsid w:val="00B923A0"/>
    <w:rsid w:val="00B92B1D"/>
    <w:rsid w:val="00BA32F3"/>
    <w:rsid w:val="00BA43DB"/>
    <w:rsid w:val="00BB0A31"/>
    <w:rsid w:val="00BB4E40"/>
    <w:rsid w:val="00BC133B"/>
    <w:rsid w:val="00BD1EB8"/>
    <w:rsid w:val="00BE51D7"/>
    <w:rsid w:val="00BF0AAC"/>
    <w:rsid w:val="00BF3D8E"/>
    <w:rsid w:val="00BF5CC3"/>
    <w:rsid w:val="00C02209"/>
    <w:rsid w:val="00C027DC"/>
    <w:rsid w:val="00C211D0"/>
    <w:rsid w:val="00C21E78"/>
    <w:rsid w:val="00C368A4"/>
    <w:rsid w:val="00C41730"/>
    <w:rsid w:val="00C442B3"/>
    <w:rsid w:val="00C45F27"/>
    <w:rsid w:val="00C516E4"/>
    <w:rsid w:val="00C54D6A"/>
    <w:rsid w:val="00C81975"/>
    <w:rsid w:val="00C87CDF"/>
    <w:rsid w:val="00C9456F"/>
    <w:rsid w:val="00CA13A8"/>
    <w:rsid w:val="00CB2F76"/>
    <w:rsid w:val="00CC1FAC"/>
    <w:rsid w:val="00CE4C77"/>
    <w:rsid w:val="00D17C21"/>
    <w:rsid w:val="00D21974"/>
    <w:rsid w:val="00D253A5"/>
    <w:rsid w:val="00D2759C"/>
    <w:rsid w:val="00D32250"/>
    <w:rsid w:val="00D402B4"/>
    <w:rsid w:val="00D43BA5"/>
    <w:rsid w:val="00D5570A"/>
    <w:rsid w:val="00D658E8"/>
    <w:rsid w:val="00D7148D"/>
    <w:rsid w:val="00D71D32"/>
    <w:rsid w:val="00D75FAD"/>
    <w:rsid w:val="00D90D5C"/>
    <w:rsid w:val="00D933CD"/>
    <w:rsid w:val="00DC1FEF"/>
    <w:rsid w:val="00DC6F35"/>
    <w:rsid w:val="00DD0C07"/>
    <w:rsid w:val="00DD60FD"/>
    <w:rsid w:val="00DF3764"/>
    <w:rsid w:val="00E01DD8"/>
    <w:rsid w:val="00E07876"/>
    <w:rsid w:val="00E30BF6"/>
    <w:rsid w:val="00E32CE1"/>
    <w:rsid w:val="00E33F53"/>
    <w:rsid w:val="00E372D3"/>
    <w:rsid w:val="00E504C1"/>
    <w:rsid w:val="00E51F39"/>
    <w:rsid w:val="00E627D4"/>
    <w:rsid w:val="00E74475"/>
    <w:rsid w:val="00E81509"/>
    <w:rsid w:val="00E849E2"/>
    <w:rsid w:val="00E957B3"/>
    <w:rsid w:val="00EA1A6F"/>
    <w:rsid w:val="00EA317C"/>
    <w:rsid w:val="00EA3E6B"/>
    <w:rsid w:val="00EA747C"/>
    <w:rsid w:val="00EC5AB0"/>
    <w:rsid w:val="00ED2610"/>
    <w:rsid w:val="00F02017"/>
    <w:rsid w:val="00F12655"/>
    <w:rsid w:val="00F301E2"/>
    <w:rsid w:val="00F3741E"/>
    <w:rsid w:val="00F405DA"/>
    <w:rsid w:val="00F41F9F"/>
    <w:rsid w:val="00F52A3C"/>
    <w:rsid w:val="00F73590"/>
    <w:rsid w:val="00F7744F"/>
    <w:rsid w:val="00FA0AB4"/>
    <w:rsid w:val="00FB2389"/>
    <w:rsid w:val="00FB4CDB"/>
    <w:rsid w:val="00FB7F09"/>
    <w:rsid w:val="00FD1DD8"/>
    <w:rsid w:val="00FE120F"/>
    <w:rsid w:val="00FE51A9"/>
    <w:rsid w:val="00FF1160"/>
    <w:rsid w:val="00FF23CC"/>
    <w:rsid w:val="00FF36E8"/>
    <w:rsid w:val="00FF65E5"/>
    <w:rsid w:val="00FF66E6"/>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colormru v:ext="edit" colors="#334c4f,#79b5b0,#b77851,#d1e1e3,#066,#7ea8ac,#4e767a,#293d3f"/>
    </o:shapedefaults>
    <o:shapelayout v:ext="edit">
      <o:idmap v:ext="edit" data="1"/>
    </o:shapelayout>
  </w:shapeDefaults>
  <w:decimalSymbol w:val="."/>
  <w:listSeparator w:val=","/>
  <w14:docId w14:val="6F45CE6D"/>
  <w15:docId w15:val="{20B45073-AC55-4976-B118-3BA39447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84"/>
    <w:rPr>
      <w:rFonts w:cstheme="minorBidi"/>
    </w:rPr>
  </w:style>
  <w:style w:type="paragraph" w:styleId="Heading1">
    <w:name w:val="heading 1"/>
    <w:basedOn w:val="Normal"/>
    <w:next w:val="Normal"/>
    <w:link w:val="Heading1Char"/>
    <w:autoRedefine/>
    <w:uiPriority w:val="9"/>
    <w:qFormat/>
    <w:rsid w:val="00E01DD8"/>
    <w:pPr>
      <w:spacing w:before="240" w:after="120" w:line="240" w:lineRule="auto"/>
      <w:outlineLvl w:val="0"/>
    </w:pPr>
    <w:rPr>
      <w:rFonts w:asciiTheme="majorHAnsi" w:hAnsiTheme="majorHAnsi"/>
      <w:b/>
      <w:color w:val="3F6FBC"/>
      <w:sz w:val="34"/>
      <w:szCs w:val="32"/>
    </w:rPr>
  </w:style>
  <w:style w:type="paragraph" w:styleId="Heading2">
    <w:name w:val="heading 2"/>
    <w:basedOn w:val="Normal"/>
    <w:next w:val="Normal"/>
    <w:link w:val="Heading2Char"/>
    <w:autoRedefine/>
    <w:uiPriority w:val="9"/>
    <w:qFormat/>
    <w:rsid w:val="00361744"/>
    <w:pPr>
      <w:spacing w:before="240" w:after="120" w:line="240" w:lineRule="auto"/>
      <w:outlineLvl w:val="1"/>
    </w:pPr>
    <w:rPr>
      <w:rFonts w:asciiTheme="majorHAnsi" w:hAnsiTheme="majorHAnsi"/>
      <w:b/>
      <w:color w:val="3F6FBC"/>
      <w:sz w:val="28"/>
      <w:szCs w:val="28"/>
    </w:rPr>
  </w:style>
  <w:style w:type="paragraph" w:styleId="Heading3">
    <w:name w:val="heading 3"/>
    <w:basedOn w:val="Normal"/>
    <w:next w:val="Normal"/>
    <w:link w:val="Heading3Char"/>
    <w:autoRedefine/>
    <w:uiPriority w:val="9"/>
    <w:qFormat/>
    <w:rsid w:val="000577B4"/>
    <w:pPr>
      <w:spacing w:before="240" w:after="120" w:line="240" w:lineRule="auto"/>
      <w:outlineLvl w:val="2"/>
    </w:pPr>
    <w:rPr>
      <w:rFonts w:asciiTheme="majorHAnsi" w:hAnsiTheme="majorHAnsi"/>
      <w:b/>
      <w:color w:val="3F6FBC"/>
      <w:sz w:val="24"/>
      <w:szCs w:val="24"/>
    </w:rPr>
  </w:style>
  <w:style w:type="paragraph" w:styleId="Heading4">
    <w:name w:val="heading 4"/>
    <w:basedOn w:val="Normal"/>
    <w:next w:val="Normal"/>
    <w:link w:val="Heading4Char"/>
    <w:autoRedefine/>
    <w:uiPriority w:val="9"/>
    <w:unhideWhenUsed/>
    <w:qFormat/>
    <w:rsid w:val="000577B4"/>
    <w:pPr>
      <w:spacing w:before="240" w:after="120" w:line="240" w:lineRule="auto"/>
      <w:outlineLvl w:val="3"/>
    </w:pPr>
    <w:rPr>
      <w:rFonts w:asciiTheme="majorHAnsi" w:hAnsiTheme="majorHAnsi"/>
      <w:b/>
      <w:color w:val="3F6FBC"/>
    </w:rPr>
  </w:style>
  <w:style w:type="paragraph" w:styleId="Heading5">
    <w:name w:val="heading 5"/>
    <w:basedOn w:val="Normal"/>
    <w:next w:val="Normal"/>
    <w:link w:val="Heading5Char"/>
    <w:uiPriority w:val="9"/>
    <w:unhideWhenUsed/>
    <w:rsid w:val="00D5570A"/>
    <w:pPr>
      <w:spacing w:after="0"/>
      <w:outlineLvl w:val="4"/>
    </w:pPr>
    <w:rPr>
      <w:b/>
      <w:color w:val="3F6FBC"/>
    </w:rPr>
  </w:style>
  <w:style w:type="paragraph" w:styleId="Heading6">
    <w:name w:val="heading 6"/>
    <w:basedOn w:val="Normal"/>
    <w:next w:val="Normal"/>
    <w:link w:val="Heading6Char"/>
    <w:uiPriority w:val="9"/>
    <w:unhideWhenUsed/>
    <w:rsid w:val="00D5570A"/>
    <w:pPr>
      <w:spacing w:after="0"/>
      <w:outlineLvl w:val="5"/>
    </w:pPr>
    <w:rPr>
      <w:b/>
      <w:i/>
      <w:color w:val="3F6FBC"/>
    </w:rPr>
  </w:style>
  <w:style w:type="paragraph" w:styleId="Heading7">
    <w:name w:val="heading 7"/>
    <w:basedOn w:val="Normal"/>
    <w:next w:val="Normal"/>
    <w:link w:val="Heading7Char"/>
    <w:uiPriority w:val="9"/>
    <w:unhideWhenUsed/>
    <w:rsid w:val="00D5570A"/>
    <w:pPr>
      <w:spacing w:after="0"/>
      <w:outlineLvl w:val="6"/>
    </w:pPr>
    <w:rPr>
      <w:b/>
      <w:color w:val="3F6FBC" w:themeColor="accent1"/>
    </w:rPr>
  </w:style>
  <w:style w:type="paragraph" w:styleId="Heading8">
    <w:name w:val="heading 8"/>
    <w:basedOn w:val="Normal"/>
    <w:next w:val="Normal"/>
    <w:link w:val="Heading8Char"/>
    <w:uiPriority w:val="9"/>
    <w:unhideWhenUsed/>
    <w:rsid w:val="00D5570A"/>
    <w:pPr>
      <w:spacing w:after="0"/>
      <w:outlineLvl w:val="7"/>
    </w:pPr>
    <w:rPr>
      <w:b/>
      <w:i/>
      <w:color w:val="3F6FBC" w:themeColor="accent1"/>
    </w:rPr>
  </w:style>
  <w:style w:type="paragraph" w:styleId="Heading9">
    <w:name w:val="heading 9"/>
    <w:basedOn w:val="Normal"/>
    <w:next w:val="Normal"/>
    <w:link w:val="Heading9Char"/>
    <w:uiPriority w:val="9"/>
    <w:unhideWhenUsed/>
    <w:rsid w:val="00D5570A"/>
    <w:pPr>
      <w:spacing w:after="0"/>
      <w:outlineLvl w:val="8"/>
    </w:pPr>
    <w:rPr>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BC IT Table Style 1"/>
    <w:basedOn w:val="TableNormal"/>
    <w:uiPriority w:val="1"/>
    <w:rsid w:val="00BD1EB8"/>
    <w:pPr>
      <w:spacing w:after="0" w:line="240" w:lineRule="auto"/>
    </w:pPr>
    <w:rPr>
      <w:rFonts w:ascii="Arial" w:hAnsi="Arial"/>
    </w:rPr>
    <w:tblPr>
      <w:tblInd w:w="144" w:type="dxa"/>
      <w:tblBorders>
        <w:bottom w:val="single" w:sz="4" w:space="0" w:color="3F6FBC" w:themeColor="accent1"/>
        <w:insideH w:val="single" w:sz="4" w:space="0" w:color="3F6FBC" w:themeColor="accent1"/>
      </w:tblBorders>
      <w:tblCellMar>
        <w:left w:w="115" w:type="dxa"/>
        <w:right w:w="115" w:type="dxa"/>
      </w:tblCellMar>
    </w:tblPr>
    <w:tcPr>
      <w:tcMar>
        <w:top w:w="144" w:type="dxa"/>
        <w:left w:w="115" w:type="dxa"/>
        <w:bottom w:w="144" w:type="dxa"/>
        <w:right w:w="115" w:type="dxa"/>
      </w:tcMar>
    </w:tcPr>
    <w:tblStylePr w:type="firstRow">
      <w:rPr>
        <w:rFonts w:asciiTheme="majorHAnsi" w:hAnsiTheme="majorHAnsi"/>
        <w:b/>
        <w:color w:val="3F6FBC" w:themeColor="accent1"/>
        <w:sz w:val="22"/>
        <w:u w:val="none"/>
      </w:rPr>
    </w:tblStylePr>
  </w:style>
  <w:style w:type="paragraph" w:styleId="Title">
    <w:name w:val="Title"/>
    <w:basedOn w:val="Normal"/>
    <w:link w:val="TitleChar"/>
    <w:autoRedefine/>
    <w:uiPriority w:val="10"/>
    <w:qFormat/>
    <w:rsid w:val="00C45F27"/>
    <w:pPr>
      <w:spacing w:before="400"/>
    </w:pPr>
    <w:rPr>
      <w:rFonts w:asciiTheme="majorHAnsi" w:hAnsiTheme="majorHAnsi"/>
      <w:b/>
      <w:color w:val="2F528C" w:themeColor="accent1" w:themeShade="BF"/>
      <w:sz w:val="72"/>
      <w:szCs w:val="56"/>
    </w:rPr>
  </w:style>
  <w:style w:type="character" w:customStyle="1" w:styleId="TitleChar">
    <w:name w:val="Title Char"/>
    <w:basedOn w:val="DefaultParagraphFont"/>
    <w:link w:val="Title"/>
    <w:uiPriority w:val="10"/>
    <w:rsid w:val="00C45F27"/>
    <w:rPr>
      <w:rFonts w:asciiTheme="majorHAnsi" w:hAnsiTheme="majorHAnsi"/>
      <w:b/>
      <w:color w:val="2F528C" w:themeColor="accent1" w:themeShade="BF"/>
      <w:sz w:val="72"/>
      <w:szCs w:val="56"/>
      <w:lang w:eastAsia="ja-JP"/>
    </w:rPr>
  </w:style>
  <w:style w:type="paragraph" w:styleId="Subtitle">
    <w:name w:val="Subtitle"/>
    <w:basedOn w:val="Normal"/>
    <w:link w:val="SubtitleChar"/>
    <w:uiPriority w:val="11"/>
    <w:qFormat/>
    <w:rsid w:val="00C45F27"/>
    <w:pPr>
      <w:spacing w:after="480"/>
    </w:pPr>
    <w:rPr>
      <w:rFonts w:asciiTheme="majorHAnsi" w:hAnsiTheme="majorHAnsi"/>
      <w:color w:val="1F375E" w:themeColor="accent1" w:themeShade="80"/>
      <w:sz w:val="36"/>
      <w:szCs w:val="24"/>
    </w:rPr>
  </w:style>
  <w:style w:type="character" w:customStyle="1" w:styleId="SubtitleChar">
    <w:name w:val="Subtitle Char"/>
    <w:basedOn w:val="DefaultParagraphFont"/>
    <w:link w:val="Subtitle"/>
    <w:uiPriority w:val="11"/>
    <w:rsid w:val="00C45F27"/>
    <w:rPr>
      <w:rFonts w:asciiTheme="majorHAnsi" w:hAnsiTheme="majorHAnsi"/>
      <w:color w:val="1F375E" w:themeColor="accent1" w:themeShade="80"/>
      <w:sz w:val="36"/>
      <w:szCs w:val="24"/>
      <w:lang w:eastAsia="ja-JP"/>
    </w:rPr>
  </w:style>
  <w:style w:type="character" w:styleId="IntenseEmphasis">
    <w:name w:val="Intense Emphasis"/>
    <w:basedOn w:val="DefaultParagraphFont"/>
    <w:uiPriority w:val="21"/>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sid w:val="00E01DD8"/>
    <w:rPr>
      <w:rFonts w:asciiTheme="majorHAnsi" w:hAnsiTheme="majorHAnsi"/>
      <w:b/>
      <w:color w:val="3F6FBC"/>
      <w:sz w:val="34"/>
      <w:szCs w:val="32"/>
      <w:lang w:eastAsia="ja-JP"/>
    </w:rPr>
  </w:style>
  <w:style w:type="character" w:customStyle="1" w:styleId="Heading2Char">
    <w:name w:val="Heading 2 Char"/>
    <w:basedOn w:val="DefaultParagraphFont"/>
    <w:link w:val="Heading2"/>
    <w:uiPriority w:val="9"/>
    <w:rsid w:val="00361744"/>
    <w:rPr>
      <w:rFonts w:asciiTheme="majorHAnsi" w:hAnsiTheme="majorHAnsi" w:cstheme="minorBidi"/>
      <w:b/>
      <w:color w:val="3F6FBC"/>
      <w:sz w:val="28"/>
      <w:szCs w:val="28"/>
    </w:rPr>
  </w:style>
  <w:style w:type="character" w:customStyle="1" w:styleId="Heading3Char">
    <w:name w:val="Heading 3 Char"/>
    <w:basedOn w:val="DefaultParagraphFont"/>
    <w:link w:val="Heading3"/>
    <w:uiPriority w:val="9"/>
    <w:rsid w:val="000577B4"/>
    <w:rPr>
      <w:rFonts w:asciiTheme="majorHAnsi" w:hAnsiTheme="majorHAnsi"/>
      <w:b/>
      <w:color w:val="3F6FBC"/>
      <w:sz w:val="24"/>
      <w:szCs w:val="24"/>
      <w:lang w:eastAsia="ja-JP"/>
    </w:rPr>
  </w:style>
  <w:style w:type="character" w:customStyle="1" w:styleId="Heading4Char">
    <w:name w:val="Heading 4 Char"/>
    <w:basedOn w:val="DefaultParagraphFont"/>
    <w:link w:val="Heading4"/>
    <w:uiPriority w:val="9"/>
    <w:rsid w:val="000577B4"/>
    <w:rPr>
      <w:rFonts w:asciiTheme="majorHAnsi" w:hAnsiTheme="majorHAnsi"/>
      <w:b/>
      <w:color w:val="3F6FBC"/>
      <w:lang w:eastAsia="ja-JP"/>
    </w:rPr>
  </w:style>
  <w:style w:type="character" w:customStyle="1" w:styleId="Heading5Char">
    <w:name w:val="Heading 5 Char"/>
    <w:basedOn w:val="DefaultParagraphFont"/>
    <w:link w:val="Heading5"/>
    <w:uiPriority w:val="9"/>
    <w:rsid w:val="00D5570A"/>
    <w:rPr>
      <w:rFonts w:ascii="Segan" w:hAnsi="Segan"/>
      <w:b/>
      <w:color w:val="3F6FBC"/>
      <w:szCs w:val="20"/>
      <w:lang w:eastAsia="ja-JP"/>
    </w:rPr>
  </w:style>
  <w:style w:type="character" w:customStyle="1" w:styleId="Heading6Char">
    <w:name w:val="Heading 6 Char"/>
    <w:basedOn w:val="DefaultParagraphFont"/>
    <w:link w:val="Heading6"/>
    <w:uiPriority w:val="9"/>
    <w:rsid w:val="00D5570A"/>
    <w:rPr>
      <w:rFonts w:ascii="Segan" w:hAnsi="Segan"/>
      <w:b/>
      <w:i/>
      <w:color w:val="3F6FBC"/>
      <w:szCs w:val="20"/>
      <w:lang w:eastAsia="ja-JP"/>
    </w:rPr>
  </w:style>
  <w:style w:type="character" w:customStyle="1" w:styleId="Heading7Char">
    <w:name w:val="Heading 7 Char"/>
    <w:basedOn w:val="DefaultParagraphFont"/>
    <w:link w:val="Heading7"/>
    <w:uiPriority w:val="9"/>
    <w:rsid w:val="00D5570A"/>
    <w:rPr>
      <w:rFonts w:ascii="Segan" w:hAnsi="Segan"/>
      <w:b/>
      <w:color w:val="3F6FBC" w:themeColor="accent1"/>
      <w:szCs w:val="20"/>
      <w:lang w:eastAsia="ja-JP"/>
    </w:rPr>
  </w:style>
  <w:style w:type="character" w:customStyle="1" w:styleId="Heading8Char">
    <w:name w:val="Heading 8 Char"/>
    <w:basedOn w:val="DefaultParagraphFont"/>
    <w:link w:val="Heading8"/>
    <w:uiPriority w:val="9"/>
    <w:rsid w:val="00D5570A"/>
    <w:rPr>
      <w:rFonts w:ascii="Segan" w:hAnsi="Segan"/>
      <w:b/>
      <w:i/>
      <w:color w:val="3F6FBC" w:themeColor="accent1"/>
      <w:szCs w:val="20"/>
      <w:lang w:eastAsia="ja-JP"/>
    </w:rPr>
  </w:style>
  <w:style w:type="character" w:customStyle="1" w:styleId="Heading9Char">
    <w:name w:val="Heading 9 Char"/>
    <w:basedOn w:val="DefaultParagraphFont"/>
    <w:link w:val="Heading9"/>
    <w:uiPriority w:val="9"/>
    <w:rsid w:val="00D5570A"/>
    <w:rPr>
      <w:rFonts w:ascii="Segan" w:hAnsi="Segan"/>
      <w:b/>
      <w:color w:val="313240" w:themeColor="text2" w:themeShade="BF"/>
      <w:szCs w:val="20"/>
      <w:lang w:eastAsia="ja-JP"/>
    </w:rPr>
  </w:style>
  <w:style w:type="character" w:styleId="Strong">
    <w:name w:val="Strong"/>
    <w:basedOn w:val="DefaultParagraphFont"/>
    <w:uiPriority w:val="22"/>
    <w:rPr>
      <w:b/>
      <w:bCs/>
    </w:rPr>
  </w:style>
  <w:style w:type="paragraph" w:styleId="BlockText">
    <w:name w:val="Block Text"/>
    <w:basedOn w:val="Normal"/>
    <w:uiPriority w:val="3"/>
    <w:semiHidden/>
    <w:unhideWhenUsed/>
    <w:pPr>
      <w:pBdr>
        <w:top w:val="single" w:sz="2" w:space="10" w:color="3F6FBC" w:themeColor="accent1"/>
        <w:left w:val="single" w:sz="2" w:space="10" w:color="3F6FBC" w:themeColor="accent1"/>
        <w:bottom w:val="single" w:sz="2" w:space="10" w:color="3F6FBC" w:themeColor="accent1"/>
        <w:right w:val="single" w:sz="2" w:space="10" w:color="3F6FBC" w:themeColor="accent1"/>
        <w:between w:val="single" w:sz="2" w:space="10" w:color="3F6FBC" w:themeColor="accent1"/>
        <w:bar w:val="single" w:sz="2" w:color="3F6FBC" w:themeColor="accent1"/>
      </w:pBdr>
      <w:ind w:left="1152" w:right="1152"/>
    </w:pPr>
    <w:rPr>
      <w:rFonts w:eastAsiaTheme="minorEastAsia"/>
      <w:i/>
      <w:iCs/>
      <w:color w:val="3F6FBC" w:themeColor="accent1"/>
    </w:rPr>
  </w:style>
  <w:style w:type="character" w:styleId="SubtleEmphasis">
    <w:name w:val="Subtle Emphasis"/>
    <w:basedOn w:val="DefaultParagraphFont"/>
    <w:uiPriority w:val="19"/>
    <w:rPr>
      <w:rFonts w:asciiTheme="minorHAnsi" w:hAnsiTheme="minorHAnsi"/>
      <w:i/>
      <w:color w:val="006666"/>
    </w:rPr>
  </w:style>
  <w:style w:type="character" w:styleId="IntenseReference">
    <w:name w:val="Intense Reference"/>
    <w:basedOn w:val="DefaultParagraphFont"/>
    <w:uiPriority w:val="32"/>
    <w:rPr>
      <w:rFonts w:asciiTheme="minorHAnsi" w:hAnsiTheme="minorHAnsi" w:cs="Times New Roman"/>
      <w:b/>
      <w:i/>
      <w:caps/>
      <w:color w:val="4E4F89"/>
      <w:spacing w:val="5"/>
    </w:rPr>
  </w:style>
  <w:style w:type="character" w:styleId="SubtleReference">
    <w:name w:val="Subtle Reference"/>
    <w:basedOn w:val="DefaultParagraphFont"/>
    <w:uiPriority w:val="31"/>
    <w:rPr>
      <w:rFonts w:cs="Times New Roman"/>
      <w:i/>
      <w:color w:val="4E4F89"/>
    </w:rPr>
  </w:style>
  <w:style w:type="character" w:styleId="Emphasis">
    <w:name w:val="Emphasis"/>
    <w:uiPriority w:val="20"/>
    <w:rPr>
      <w:rFonts w:asciiTheme="minorHAnsi" w:hAnsiTheme="minorHAnsi"/>
      <w:b/>
      <w:color w:val="BCF902" w:themeColor="accent2"/>
      <w:spacing w:val="10"/>
    </w:rPr>
  </w:style>
  <w:style w:type="character" w:styleId="BookTitle">
    <w:name w:val="Book Title"/>
    <w:basedOn w:val="DefaultParagraphFont"/>
    <w:uiPriority w:val="33"/>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pPr>
      <w:pBdr>
        <w:top w:val="threeDEngrave" w:sz="6" w:space="10" w:color="BCF902" w:themeColor="accent2"/>
        <w:bottom w:val="single" w:sz="4" w:space="10" w:color="BCF902" w:themeColor="accent2"/>
      </w:pBdr>
      <w:spacing w:before="360" w:after="360" w:line="324" w:lineRule="auto"/>
      <w:ind w:left="1080" w:right="1080"/>
    </w:pPr>
    <w:rPr>
      <w:i/>
      <w:color w:val="BCF902" w:themeColor="accent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rsid w:val="001F0B7F"/>
    <w:pPr>
      <w:ind w:left="720"/>
      <w:contextualSpacing/>
    </w:pPr>
  </w:style>
  <w:style w:type="paragraph" w:styleId="NoSpacing">
    <w:name w:val="No Spacing"/>
    <w:basedOn w:val="Normal"/>
    <w:link w:val="NoSpacingChar"/>
    <w:autoRedefine/>
    <w:uiPriority w:val="1"/>
    <w:qFormat/>
    <w:rsid w:val="00D253A5"/>
    <w:pPr>
      <w:spacing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pPr>
      <w:framePr w:hSpace="187" w:wrap="around" w:hAnchor="margin" w:xAlign="center" w:y="721"/>
      <w:spacing w:after="0" w:line="240" w:lineRule="auto"/>
    </w:pPr>
    <w:rPr>
      <w:caps/>
    </w:rPr>
  </w:style>
  <w:style w:type="paragraph" w:customStyle="1" w:styleId="Comments">
    <w:name w:val="Comments"/>
    <w:basedOn w:val="Normal"/>
    <w:uiPriority w:val="39"/>
    <w:pPr>
      <w:spacing w:after="120" w:line="240" w:lineRule="auto"/>
    </w:pPr>
    <w:rPr>
      <w:b/>
    </w:rPr>
  </w:style>
  <w:style w:type="paragraph" w:customStyle="1" w:styleId="CommentsText">
    <w:name w:val="Comments Text"/>
    <w:basedOn w:val="Normal"/>
    <w:uiPriority w:val="39"/>
    <w:pPr>
      <w:spacing w:after="120" w:line="288" w:lineRule="auto"/>
    </w:pPr>
  </w:style>
  <w:style w:type="character" w:styleId="Hyperlink">
    <w:name w:val="Hyperlink"/>
    <w:basedOn w:val="DefaultParagraphFont"/>
    <w:uiPriority w:val="99"/>
    <w:unhideWhenUsed/>
    <w:rPr>
      <w:color w:val="438086" w:themeColor="hyperlink"/>
      <w:u w:val="single"/>
    </w:rPr>
  </w:style>
  <w:style w:type="paragraph" w:styleId="TOC1">
    <w:name w:val="toc 1"/>
    <w:basedOn w:val="Normal"/>
    <w:next w:val="Normal"/>
    <w:autoRedefine/>
    <w:uiPriority w:val="39"/>
    <w:unhideWhenUsed/>
    <w:rPr>
      <w:rFonts w:eastAsiaTheme="minorEastAsia"/>
      <w:sz w:val="24"/>
      <w:szCs w:val="24"/>
    </w:rPr>
  </w:style>
  <w:style w:type="paragraph" w:styleId="TOC2">
    <w:name w:val="toc 2"/>
    <w:basedOn w:val="Normal"/>
    <w:next w:val="Normal"/>
    <w:autoRedefine/>
    <w:uiPriority w:val="39"/>
    <w:unhideWhenUsed/>
    <w:pPr>
      <w:ind w:left="240"/>
    </w:pPr>
    <w:rPr>
      <w:rFonts w:eastAsiaTheme="minorEastAsia"/>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3F6FBC" w:themeColor="accent1"/>
      <w:sz w:val="18"/>
      <w:szCs w:val="18"/>
    </w:rPr>
  </w:style>
  <w:style w:type="paragraph" w:styleId="TOCHeading">
    <w:name w:val="TOC Heading"/>
    <w:basedOn w:val="Heading1"/>
    <w:next w:val="Normal"/>
    <w:uiPriority w:val="39"/>
    <w:semiHidden/>
    <w:unhideWhenUsed/>
    <w:qFormat/>
    <w:rsid w:val="004121CD"/>
    <w:pPr>
      <w:keepNext/>
      <w:keepLines/>
      <w:spacing w:before="480" w:after="0"/>
      <w:outlineLvl w:val="9"/>
    </w:pPr>
    <w:rPr>
      <w:rFonts w:eastAsiaTheme="majorEastAsia" w:cstheme="majorBidi"/>
      <w:b w:val="0"/>
      <w:bCs/>
      <w:color w:val="2F528C" w:themeColor="accent1" w:themeShade="BF"/>
      <w:sz w:val="28"/>
      <w:szCs w:val="28"/>
    </w:rPr>
  </w:style>
  <w:style w:type="table" w:styleId="MediumGrid1-Accent5">
    <w:name w:val="Medium Grid 1 Accent 5"/>
    <w:basedOn w:val="TableNormal"/>
    <w:uiPriority w:val="45"/>
    <w:rsid w:val="00EC5AB0"/>
    <w:pPr>
      <w:spacing w:after="0" w:line="240" w:lineRule="auto"/>
    </w:pPr>
    <w:tblPr>
      <w:tblStyleRowBandSize w:val="1"/>
      <w:tblStyleColBandSize w:val="1"/>
      <w:tblBorders>
        <w:top w:val="single" w:sz="8" w:space="0" w:color="FF9857" w:themeColor="accent5" w:themeTint="BF"/>
        <w:left w:val="single" w:sz="8" w:space="0" w:color="FF9857" w:themeColor="accent5" w:themeTint="BF"/>
        <w:bottom w:val="single" w:sz="8" w:space="0" w:color="FF9857" w:themeColor="accent5" w:themeTint="BF"/>
        <w:right w:val="single" w:sz="8" w:space="0" w:color="FF9857" w:themeColor="accent5" w:themeTint="BF"/>
        <w:insideH w:val="single" w:sz="8" w:space="0" w:color="FF9857" w:themeColor="accent5" w:themeTint="BF"/>
        <w:insideV w:val="single" w:sz="8" w:space="0" w:color="FF9857" w:themeColor="accent5" w:themeTint="BF"/>
      </w:tblBorders>
    </w:tblPr>
    <w:tcPr>
      <w:shd w:val="clear" w:color="auto" w:fill="FFDDC7" w:themeFill="accent5" w:themeFillTint="3F"/>
    </w:tcPr>
    <w:tblStylePr w:type="firstRow">
      <w:rPr>
        <w:b/>
        <w:bCs/>
      </w:rPr>
    </w:tblStylePr>
    <w:tblStylePr w:type="lastRow">
      <w:rPr>
        <w:b/>
        <w:bCs/>
      </w:rPr>
      <w:tblPr/>
      <w:tcPr>
        <w:tcBorders>
          <w:top w:val="single" w:sz="18" w:space="0" w:color="FF9857" w:themeColor="accent5" w:themeTint="BF"/>
        </w:tcBorders>
      </w:tcPr>
    </w:tblStylePr>
    <w:tblStylePr w:type="firstCol">
      <w:rPr>
        <w:b/>
        <w:bCs/>
      </w:rPr>
    </w:tblStylePr>
    <w:tblStylePr w:type="lastCol">
      <w:rPr>
        <w:b/>
        <w:bCs/>
      </w:rPr>
    </w:tblStylePr>
    <w:tblStylePr w:type="band1Vert">
      <w:tblPr/>
      <w:tcPr>
        <w:shd w:val="clear" w:color="auto" w:fill="FFBA8F" w:themeFill="accent5" w:themeFillTint="7F"/>
      </w:tcPr>
    </w:tblStylePr>
    <w:tblStylePr w:type="band1Horz">
      <w:tblPr/>
      <w:tcPr>
        <w:shd w:val="clear" w:color="auto" w:fill="FFBA8F" w:themeFill="accent5" w:themeFillTint="7F"/>
      </w:tcPr>
    </w:tblStylePr>
  </w:style>
  <w:style w:type="table" w:styleId="DarkList-Accent1">
    <w:name w:val="Dark List Accent 1"/>
    <w:basedOn w:val="TableNormal"/>
    <w:uiPriority w:val="41"/>
    <w:rsid w:val="00EC5AB0"/>
    <w:pPr>
      <w:spacing w:after="0" w:line="240" w:lineRule="auto"/>
    </w:pPr>
    <w:rPr>
      <w:color w:val="FFFFFF" w:themeColor="background1"/>
    </w:rPr>
    <w:tblPr>
      <w:tblStyleRowBandSize w:val="1"/>
      <w:tblStyleColBandSize w:val="1"/>
    </w:tblPr>
    <w:tcPr>
      <w:shd w:val="clear" w:color="auto" w:fill="3F6F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2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28C" w:themeFill="accent1" w:themeFillShade="BF"/>
      </w:tcPr>
    </w:tblStylePr>
    <w:tblStylePr w:type="band1Vert">
      <w:tblPr/>
      <w:tcPr>
        <w:tcBorders>
          <w:top w:val="nil"/>
          <w:left w:val="nil"/>
          <w:bottom w:val="nil"/>
          <w:right w:val="nil"/>
          <w:insideH w:val="nil"/>
          <w:insideV w:val="nil"/>
        </w:tcBorders>
        <w:shd w:val="clear" w:color="auto" w:fill="2F528C" w:themeFill="accent1" w:themeFillShade="BF"/>
      </w:tcPr>
    </w:tblStylePr>
    <w:tblStylePr w:type="band1Horz">
      <w:tblPr/>
      <w:tcPr>
        <w:tcBorders>
          <w:top w:val="nil"/>
          <w:left w:val="nil"/>
          <w:bottom w:val="nil"/>
          <w:right w:val="nil"/>
          <w:insideH w:val="nil"/>
          <w:insideV w:val="nil"/>
        </w:tcBorders>
        <w:shd w:val="clear" w:color="auto" w:fill="2F528C" w:themeFill="accent1" w:themeFillShade="BF"/>
      </w:tcPr>
    </w:tblStylePr>
  </w:style>
  <w:style w:type="table" w:styleId="ColorfulList-Accent1">
    <w:name w:val="Colorful List Accent 1"/>
    <w:aliases w:val="Table Grid EA 2"/>
    <w:basedOn w:val="TableNormal"/>
    <w:uiPriority w:val="41"/>
    <w:rsid w:val="009E5EF3"/>
    <w:pPr>
      <w:spacing w:after="0" w:line="240" w:lineRule="auto"/>
    </w:pPr>
    <w:rPr>
      <w:rFonts w:ascii="Tahoma" w:hAnsi="Tahoma"/>
      <w:color w:val="000000" w:themeColor="text1"/>
    </w:rPr>
    <w:tblPr>
      <w:tblStyleRowBandSize w:val="1"/>
      <w:tblStyleColBandSize w:val="1"/>
      <w:tblCellMar>
        <w:left w:w="115" w:type="dxa"/>
        <w:right w:w="115" w:type="dxa"/>
      </w:tblCellMar>
    </w:tblPr>
    <w:tcPr>
      <w:shd w:val="clear" w:color="auto" w:fill="EBF0F8" w:themeFill="accent1" w:themeFillTint="19"/>
      <w:tcMar>
        <w:top w:w="115" w:type="dxa"/>
        <w:left w:w="115" w:type="dxa"/>
        <w:bottom w:w="115" w:type="dxa"/>
        <w:right w:w="115" w:type="dxa"/>
      </w:tcMar>
    </w:tcPr>
    <w:tblStylePr w:type="firstRow">
      <w:pPr>
        <w:jc w:val="left"/>
      </w:pPr>
      <w:rPr>
        <w:rFonts w:ascii="Tahoma" w:hAnsi="Tahoma"/>
        <w:b w:val="0"/>
        <w:bCs/>
        <w:color w:val="FFFFFF" w:themeColor="background1"/>
        <w:sz w:val="24"/>
      </w:rPr>
      <w:tblPr/>
      <w:tcPr>
        <w:shd w:val="clear" w:color="auto" w:fill="002859"/>
      </w:tcPr>
    </w:tblStylePr>
    <w:tblStylePr w:type="lastRow">
      <w:rPr>
        <w:b w:val="0"/>
        <w:bCs/>
        <w:color w:val="96C701" w:themeColor="accent2" w:themeShade="CC"/>
      </w:rPr>
      <w:tblPr/>
      <w:tcPr>
        <w:tcBorders>
          <w:top w:val="single" w:sz="12" w:space="0" w:color="000000" w:themeColor="text1"/>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FDBEF" w:themeFill="accent1" w:themeFillTint="3F"/>
      </w:tcPr>
    </w:tblStylePr>
    <w:tblStylePr w:type="band1Horz">
      <w:tblPr/>
      <w:tcPr>
        <w:shd w:val="clear" w:color="auto" w:fill="FFFFFF" w:themeFill="background1"/>
      </w:tcPr>
    </w:tblStylePr>
  </w:style>
  <w:style w:type="character" w:customStyle="1" w:styleId="NoSpacingChar">
    <w:name w:val="No Spacing Char"/>
    <w:basedOn w:val="DefaultParagraphFont"/>
    <w:link w:val="NoSpacing"/>
    <w:uiPriority w:val="1"/>
    <w:rsid w:val="00D253A5"/>
    <w:rPr>
      <w:rFonts w:ascii="Calibri" w:hAnsi="Calibri"/>
      <w:szCs w:val="32"/>
      <w:lang w:eastAsia="ja-JP"/>
    </w:rPr>
  </w:style>
  <w:style w:type="table" w:styleId="ColorfulGrid-Accent1">
    <w:name w:val="Colorful Grid Accent 1"/>
    <w:basedOn w:val="TableNormal"/>
    <w:uiPriority w:val="41"/>
    <w:rsid w:val="007469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F2" w:themeFill="accent1" w:themeFillTint="33"/>
    </w:tcPr>
    <w:tblStylePr w:type="firstRow">
      <w:rPr>
        <w:b/>
        <w:bCs/>
      </w:rPr>
      <w:tblPr/>
      <w:tcPr>
        <w:shd w:val="clear" w:color="auto" w:fill="B1C4E5" w:themeFill="accent1" w:themeFillTint="66"/>
      </w:tcPr>
    </w:tblStylePr>
    <w:tblStylePr w:type="lastRow">
      <w:rPr>
        <w:b/>
        <w:bCs/>
        <w:color w:val="000000" w:themeColor="text1"/>
      </w:rPr>
      <w:tblPr/>
      <w:tcPr>
        <w:shd w:val="clear" w:color="auto" w:fill="B1C4E5" w:themeFill="accent1" w:themeFillTint="66"/>
      </w:tcPr>
    </w:tblStylePr>
    <w:tblStylePr w:type="firstCol">
      <w:rPr>
        <w:color w:val="FFFFFF" w:themeColor="background1"/>
      </w:rPr>
      <w:tblPr/>
      <w:tcPr>
        <w:shd w:val="clear" w:color="auto" w:fill="2F528C" w:themeFill="accent1" w:themeFillShade="BF"/>
      </w:tcPr>
    </w:tblStylePr>
    <w:tblStylePr w:type="lastCol">
      <w:rPr>
        <w:color w:val="FFFFFF" w:themeColor="background1"/>
      </w:rPr>
      <w:tblPr/>
      <w:tcPr>
        <w:shd w:val="clear" w:color="auto" w:fill="2F528C" w:themeFill="accent1" w:themeFillShade="BF"/>
      </w:tcPr>
    </w:tblStylePr>
    <w:tblStylePr w:type="band1Vert">
      <w:tblPr/>
      <w:tcPr>
        <w:shd w:val="clear" w:color="auto" w:fill="9EB6DE" w:themeFill="accent1" w:themeFillTint="7F"/>
      </w:tcPr>
    </w:tblStylePr>
    <w:tblStylePr w:type="band1Horz">
      <w:tblPr/>
      <w:tcPr>
        <w:shd w:val="clear" w:color="auto" w:fill="9EB6DE" w:themeFill="accent1" w:themeFillTint="7F"/>
      </w:tcPr>
    </w:tblStylePr>
  </w:style>
  <w:style w:type="table" w:styleId="ColorfulShading-Accent1">
    <w:name w:val="Colorful Shading Accent 1"/>
    <w:basedOn w:val="TableNormal"/>
    <w:uiPriority w:val="41"/>
    <w:rsid w:val="009E5EF3"/>
    <w:pPr>
      <w:spacing w:after="0" w:line="240" w:lineRule="auto"/>
    </w:pPr>
    <w:rPr>
      <w:color w:val="000000" w:themeColor="text1"/>
    </w:rPr>
    <w:tblPr>
      <w:tblStyleRowBandSize w:val="1"/>
      <w:tblStyleColBandSize w:val="1"/>
      <w:tblBorders>
        <w:top w:val="single" w:sz="24" w:space="0" w:color="BCF902" w:themeColor="accent2"/>
        <w:left w:val="single" w:sz="4" w:space="0" w:color="3F6FBC" w:themeColor="accent1"/>
        <w:bottom w:val="single" w:sz="4" w:space="0" w:color="3F6FBC" w:themeColor="accent1"/>
        <w:right w:val="single" w:sz="4" w:space="0" w:color="3F6FBC" w:themeColor="accent1"/>
        <w:insideH w:val="single" w:sz="4" w:space="0" w:color="FFFFFF" w:themeColor="background1"/>
        <w:insideV w:val="single" w:sz="4" w:space="0" w:color="FFFFFF" w:themeColor="background1"/>
      </w:tblBorders>
    </w:tblPr>
    <w:tcPr>
      <w:shd w:val="clear" w:color="auto" w:fill="EBF0F8" w:themeFill="accent1" w:themeFillTint="19"/>
    </w:tcPr>
    <w:tblStylePr w:type="firstRow">
      <w:rPr>
        <w:b/>
        <w:bCs/>
      </w:rPr>
      <w:tblPr/>
      <w:tcPr>
        <w:tcBorders>
          <w:top w:val="nil"/>
          <w:left w:val="nil"/>
          <w:bottom w:val="single" w:sz="24" w:space="0" w:color="BCF90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270" w:themeFill="accent1" w:themeFillShade="99"/>
      </w:tcPr>
    </w:tblStylePr>
    <w:tblStylePr w:type="firstCol">
      <w:rPr>
        <w:color w:val="FFFFFF" w:themeColor="background1"/>
      </w:rPr>
      <w:tblPr/>
      <w:tcPr>
        <w:tcBorders>
          <w:top w:val="nil"/>
          <w:left w:val="nil"/>
          <w:bottom w:val="nil"/>
          <w:right w:val="nil"/>
          <w:insideH w:val="single" w:sz="4" w:space="0" w:color="254270" w:themeColor="accent1" w:themeShade="99"/>
          <w:insideV w:val="nil"/>
        </w:tcBorders>
        <w:shd w:val="clear" w:color="auto" w:fill="2542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4270" w:themeFill="accent1" w:themeFillShade="99"/>
      </w:tcPr>
    </w:tblStylePr>
    <w:tblStylePr w:type="band1Vert">
      <w:tblPr/>
      <w:tcPr>
        <w:shd w:val="clear" w:color="auto" w:fill="B1C4E5" w:themeFill="accent1" w:themeFillTint="66"/>
      </w:tcPr>
    </w:tblStylePr>
    <w:tblStylePr w:type="band1Horz">
      <w:tblPr/>
      <w:tcPr>
        <w:shd w:val="clear" w:color="auto" w:fill="9EB6DE" w:themeFill="accen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41"/>
    <w:rsid w:val="009E5EF3"/>
    <w:pPr>
      <w:spacing w:after="0" w:line="240" w:lineRule="auto"/>
    </w:pPr>
    <w:tblPr>
      <w:tblStyleRowBandSize w:val="1"/>
      <w:tblStyleColBandSize w:val="1"/>
      <w:tblBorders>
        <w:top w:val="single" w:sz="8" w:space="0" w:color="6D92CE" w:themeColor="accent1" w:themeTint="BF"/>
        <w:left w:val="single" w:sz="8" w:space="0" w:color="6D92CE" w:themeColor="accent1" w:themeTint="BF"/>
        <w:bottom w:val="single" w:sz="8" w:space="0" w:color="6D92CE" w:themeColor="accent1" w:themeTint="BF"/>
        <w:right w:val="single" w:sz="8" w:space="0" w:color="6D92CE" w:themeColor="accent1" w:themeTint="BF"/>
        <w:insideH w:val="single" w:sz="8" w:space="0" w:color="6D92CE" w:themeColor="accent1" w:themeTint="BF"/>
        <w:insideV w:val="single" w:sz="8" w:space="0" w:color="6D92CE" w:themeColor="accent1" w:themeTint="BF"/>
      </w:tblBorders>
    </w:tblPr>
    <w:tcPr>
      <w:shd w:val="clear" w:color="auto" w:fill="CFDBEF" w:themeFill="accent1" w:themeFillTint="3F"/>
    </w:tcPr>
    <w:tblStylePr w:type="firstRow">
      <w:rPr>
        <w:b/>
        <w:bCs/>
      </w:rPr>
    </w:tblStylePr>
    <w:tblStylePr w:type="lastRow">
      <w:rPr>
        <w:b/>
        <w:bCs/>
      </w:rPr>
      <w:tblPr/>
      <w:tcPr>
        <w:tcBorders>
          <w:top w:val="single" w:sz="18" w:space="0" w:color="6D92CE" w:themeColor="accent1" w:themeTint="BF"/>
        </w:tcBorders>
      </w:tcPr>
    </w:tblStylePr>
    <w:tblStylePr w:type="firstCol">
      <w:rPr>
        <w:b/>
        <w:bCs/>
      </w:rPr>
    </w:tblStylePr>
    <w:tblStylePr w:type="lastCol">
      <w:rPr>
        <w:b/>
        <w:bCs/>
      </w:rPr>
    </w:tblStylePr>
    <w:tblStylePr w:type="band1Vert">
      <w:tblPr/>
      <w:tcPr>
        <w:shd w:val="clear" w:color="auto" w:fill="9EB6DE" w:themeFill="accent1" w:themeFillTint="7F"/>
      </w:tcPr>
    </w:tblStylePr>
    <w:tblStylePr w:type="band1Horz">
      <w:tblPr/>
      <w:tcPr>
        <w:shd w:val="clear" w:color="auto" w:fill="9EB6DE" w:themeFill="accent1" w:themeFillTint="7F"/>
      </w:tcPr>
    </w:tblStylePr>
  </w:style>
  <w:style w:type="table" w:styleId="MediumGrid2-Accent1">
    <w:name w:val="Medium Grid 2 Accent 1"/>
    <w:basedOn w:val="TableNormal"/>
    <w:uiPriority w:val="41"/>
    <w:rsid w:val="009E5E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6FBC" w:themeColor="accent1"/>
        <w:left w:val="single" w:sz="8" w:space="0" w:color="3F6FBC" w:themeColor="accent1"/>
        <w:bottom w:val="single" w:sz="8" w:space="0" w:color="3F6FBC" w:themeColor="accent1"/>
        <w:right w:val="single" w:sz="8" w:space="0" w:color="3F6FBC" w:themeColor="accent1"/>
        <w:insideH w:val="single" w:sz="8" w:space="0" w:color="3F6FBC" w:themeColor="accent1"/>
        <w:insideV w:val="single" w:sz="8" w:space="0" w:color="3F6FBC" w:themeColor="accent1"/>
      </w:tblBorders>
    </w:tblPr>
    <w:tcPr>
      <w:shd w:val="clear" w:color="auto" w:fill="CFDBEF" w:themeFill="accent1" w:themeFillTint="3F"/>
    </w:tcPr>
    <w:tblStylePr w:type="firstRow">
      <w:rPr>
        <w:b/>
        <w:bCs/>
        <w:color w:val="000000" w:themeColor="text1"/>
      </w:rPr>
      <w:tblPr/>
      <w:tcPr>
        <w:shd w:val="clear" w:color="auto" w:fill="EBF0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F2" w:themeFill="accent1" w:themeFillTint="33"/>
      </w:tcPr>
    </w:tblStylePr>
    <w:tblStylePr w:type="band1Vert">
      <w:tblPr/>
      <w:tcPr>
        <w:shd w:val="clear" w:color="auto" w:fill="9EB6DE" w:themeFill="accent1" w:themeFillTint="7F"/>
      </w:tcPr>
    </w:tblStylePr>
    <w:tblStylePr w:type="band1Horz">
      <w:tblPr/>
      <w:tcPr>
        <w:tcBorders>
          <w:insideH w:val="single" w:sz="6" w:space="0" w:color="3F6FBC" w:themeColor="accent1"/>
          <w:insideV w:val="single" w:sz="6" w:space="0" w:color="3F6FBC" w:themeColor="accent1"/>
        </w:tcBorders>
        <w:shd w:val="clear" w:color="auto" w:fill="9EB6DE" w:themeFill="accent1" w:themeFillTint="7F"/>
      </w:tcPr>
    </w:tblStylePr>
    <w:tblStylePr w:type="nwCell">
      <w:tblPr/>
      <w:tcPr>
        <w:shd w:val="clear" w:color="auto" w:fill="FFFFFF" w:themeFill="background1"/>
      </w:tcPr>
    </w:tblStylePr>
  </w:style>
  <w:style w:type="paragraph" w:styleId="BodyText">
    <w:name w:val="Body Text"/>
    <w:basedOn w:val="Normal"/>
    <w:link w:val="BodyTextChar"/>
    <w:uiPriority w:val="99"/>
    <w:semiHidden/>
    <w:unhideWhenUsed/>
    <w:rsid w:val="008846A1"/>
    <w:pPr>
      <w:spacing w:after="120"/>
    </w:pPr>
  </w:style>
  <w:style w:type="character" w:customStyle="1" w:styleId="BodyTextChar">
    <w:name w:val="Body Text Char"/>
    <w:basedOn w:val="DefaultParagraphFont"/>
    <w:link w:val="BodyText"/>
    <w:uiPriority w:val="99"/>
    <w:semiHidden/>
    <w:rsid w:val="008846A1"/>
    <w:rPr>
      <w:rFonts w:ascii="Segan" w:hAnsi="Seg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7148">
      <w:bodyDiv w:val="1"/>
      <w:marLeft w:val="0"/>
      <w:marRight w:val="0"/>
      <w:marTop w:val="0"/>
      <w:marBottom w:val="0"/>
      <w:divBdr>
        <w:top w:val="none" w:sz="0" w:space="0" w:color="auto"/>
        <w:left w:val="none" w:sz="0" w:space="0" w:color="auto"/>
        <w:bottom w:val="none" w:sz="0" w:space="0" w:color="auto"/>
        <w:right w:val="none" w:sz="0" w:space="0" w:color="auto"/>
      </w:divBdr>
    </w:div>
    <w:div w:id="1423453214">
      <w:bodyDiv w:val="1"/>
      <w:marLeft w:val="0"/>
      <w:marRight w:val="0"/>
      <w:marTop w:val="0"/>
      <w:marBottom w:val="0"/>
      <w:divBdr>
        <w:top w:val="none" w:sz="0" w:space="0" w:color="auto"/>
        <w:left w:val="none" w:sz="0" w:space="0" w:color="auto"/>
        <w:bottom w:val="none" w:sz="0" w:space="0" w:color="auto"/>
        <w:right w:val="none" w:sz="0" w:space="0" w:color="auto"/>
      </w:divBdr>
    </w:div>
    <w:div w:id="17331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i\Downloads\UBC%20IT%20Portrait%202013%20-%20no%20title%20pag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nterpriseArchitecture1">
  <a:themeElements>
    <a:clrScheme name="Custom 1">
      <a:dk1>
        <a:sysClr val="windowText" lastClr="000000"/>
      </a:dk1>
      <a:lt1>
        <a:sysClr val="window" lastClr="FFFFFF"/>
      </a:lt1>
      <a:dk2>
        <a:srgbClr val="424456"/>
      </a:dk2>
      <a:lt2>
        <a:srgbClr val="DEDEDE"/>
      </a:lt2>
      <a:accent1>
        <a:srgbClr val="3F6FBC"/>
      </a:accent1>
      <a:accent2>
        <a:srgbClr val="BCF902"/>
      </a:accent2>
      <a:accent3>
        <a:srgbClr val="2BA6E8"/>
      </a:accent3>
      <a:accent4>
        <a:srgbClr val="002859"/>
      </a:accent4>
      <a:accent5>
        <a:srgbClr val="FF7720"/>
      </a:accent5>
      <a:accent6>
        <a:srgbClr val="FFFFFF"/>
      </a:accent6>
      <a:hlink>
        <a:srgbClr val="438086"/>
      </a:hlink>
      <a:folHlink>
        <a:srgbClr val="C0000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2012-08-17T00:00:00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_dlc_DocId xmlns="86919b4d-f84f-44f6-b51c-a0786ff65937">UBCIT-225-15</_dlc_DocId>
    <_dlc_DocIdUrl xmlns="86919b4d-f84f-44f6-b51c-a0786ff65937">
      <Url>https://shareit.it.ubc.ca/obresources/Logos-Templates/_layouts/DocIdRedir.aspx?ID=UBCIT-225-15</Url>
      <Description>UBCIT-225-15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FB621BCAFF94945AEFB3D3A891566BB" ma:contentTypeVersion="4" ma:contentTypeDescription="Create a new document." ma:contentTypeScope="" ma:versionID="fb8c25f30707da8cb1b3960353c62796">
  <xsd:schema xmlns:xsd="http://www.w3.org/2001/XMLSchema" xmlns:xs="http://www.w3.org/2001/XMLSchema" xmlns:p="http://schemas.microsoft.com/office/2006/metadata/properties" xmlns:ns2="86919b4d-f84f-44f6-b51c-a0786ff65937" targetNamespace="http://schemas.microsoft.com/office/2006/metadata/properties" ma:root="true" ma:fieldsID="c0d9e8345765fc4e076f7fb430a0da53" ns2:_="">
    <xsd:import namespace="86919b4d-f84f-44f6-b51c-a0786ff659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9b4d-f84f-44f6-b51c-a0786ff65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269A95DB-07DF-4B1F-A121-7688A76B856B}">
  <ds:schemaRefs>
    <ds:schemaRef ds:uri="http://schemas.microsoft.com/office/2006/documentManagement/types"/>
    <ds:schemaRef ds:uri="http://purl.org/dc/elements/1.1/"/>
    <ds:schemaRef ds:uri="http://purl.org/dc/terms/"/>
    <ds:schemaRef ds:uri="86919b4d-f84f-44f6-b51c-a0786ff65937"/>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5D88FB-488D-479F-9A54-EA77E27C3EEF}">
  <ds:schemaRefs>
    <ds:schemaRef ds:uri="http://schemas.microsoft.com/sharepoint/v3/contenttype/forms"/>
  </ds:schemaRefs>
</ds:datastoreItem>
</file>

<file path=customXml/itemProps5.xml><?xml version="1.0" encoding="utf-8"?>
<ds:datastoreItem xmlns:ds="http://schemas.openxmlformats.org/officeDocument/2006/customXml" ds:itemID="{62088DA7-2B3A-4A02-9CA9-EC9F66E5FC5F}">
  <ds:schemaRefs>
    <ds:schemaRef ds:uri="http://schemas.microsoft.com/sharepoint/events"/>
  </ds:schemaRefs>
</ds:datastoreItem>
</file>

<file path=customXml/itemProps6.xml><?xml version="1.0" encoding="utf-8"?>
<ds:datastoreItem xmlns:ds="http://schemas.openxmlformats.org/officeDocument/2006/customXml" ds:itemID="{AEF302AA-B468-409B-9291-60149BB9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9b4d-f84f-44f6-b51c-a0786ff65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B9BD873-9DE8-47A4-A421-DCA6F14A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IT Portrait 2013 - no title page.dotx</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nsert Document Title</vt:lpstr>
    </vt:vector>
  </TitlesOfParts>
  <Company>University of British Columbia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nsert Document Title</dc:title>
  <dc:creator>Lisa Stanton</dc:creator>
  <cp:lastModifiedBy>Muyot, Leigh</cp:lastModifiedBy>
  <cp:revision>2</cp:revision>
  <cp:lastPrinted>2013-10-08T23:29:00Z</cp:lastPrinted>
  <dcterms:created xsi:type="dcterms:W3CDTF">2017-11-22T20:37:00Z</dcterms:created>
  <dcterms:modified xsi:type="dcterms:W3CDTF">2017-11-22T20:37:00Z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y fmtid="{D5CDD505-2E9C-101B-9397-08002B2CF9AE}" pid="3" name="_dlc_DocIdItemGuid">
    <vt:lpwstr>e3816922-a90d-46fc-b3ac-cd5bdf4a05c2</vt:lpwstr>
  </property>
  <property fmtid="{D5CDD505-2E9C-101B-9397-08002B2CF9AE}" pid="4" name="ContentTypeId">
    <vt:lpwstr>0x010100BFB621BCAFF94945AEFB3D3A891566BB</vt:lpwstr>
  </property>
</Properties>
</file>